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76F" w:rsidRPr="0019103D" w:rsidRDefault="00ED776F" w:rsidP="0000187E">
      <w:pPr>
        <w:spacing w:after="0" w:line="276" w:lineRule="auto"/>
        <w:ind w:firstLine="0"/>
        <w:jc w:val="center"/>
        <w:rPr>
          <w:rFonts w:ascii="Times New Roman" w:hAnsi="Times New Roman"/>
          <w:sz w:val="27"/>
          <w:szCs w:val="27"/>
        </w:rPr>
      </w:pPr>
      <w:bookmarkStart w:id="0" w:name="_GoBack"/>
      <w:bookmarkEnd w:id="0"/>
      <w:r w:rsidRPr="0019103D">
        <w:rPr>
          <w:rFonts w:ascii="Times New Roman" w:hAnsi="Times New Roman"/>
          <w:sz w:val="27"/>
          <w:szCs w:val="27"/>
        </w:rPr>
        <w:t>Пояснительная записка</w:t>
      </w:r>
    </w:p>
    <w:p w:rsidR="00221E9D" w:rsidRPr="0019103D" w:rsidRDefault="00ED776F" w:rsidP="0000187E">
      <w:pPr>
        <w:spacing w:after="0" w:line="276" w:lineRule="auto"/>
        <w:ind w:firstLine="709"/>
        <w:jc w:val="center"/>
        <w:rPr>
          <w:rFonts w:ascii="Times New Roman" w:hAnsi="Times New Roman"/>
          <w:sz w:val="27"/>
          <w:szCs w:val="27"/>
        </w:rPr>
      </w:pPr>
      <w:r w:rsidRPr="0019103D">
        <w:rPr>
          <w:rFonts w:ascii="Times New Roman" w:hAnsi="Times New Roman"/>
          <w:sz w:val="27"/>
          <w:szCs w:val="27"/>
        </w:rPr>
        <w:t>к проекту решения Думы городского округа Тольятти «О внесении изменений в Правила землепользования и застройки городского округа Тольятти, утвержденные решением Думы городского округа Тольятти от 24.12.2008 №1059»</w:t>
      </w:r>
    </w:p>
    <w:p w:rsidR="00ED776F" w:rsidRPr="0019103D" w:rsidRDefault="00ED776F" w:rsidP="0000187E">
      <w:pPr>
        <w:spacing w:after="0" w:line="276" w:lineRule="auto"/>
        <w:jc w:val="both"/>
        <w:rPr>
          <w:rFonts w:ascii="Times New Roman" w:hAnsi="Times New Roman"/>
          <w:sz w:val="27"/>
          <w:szCs w:val="27"/>
        </w:rPr>
      </w:pPr>
    </w:p>
    <w:p w:rsidR="00677BF1" w:rsidRPr="00C61FBC" w:rsidRDefault="00554860" w:rsidP="00C61FBC">
      <w:pPr>
        <w:autoSpaceDE w:val="0"/>
        <w:spacing w:after="0" w:line="276" w:lineRule="auto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Р</w:t>
      </w:r>
      <w:r w:rsidRPr="00C61FBC">
        <w:rPr>
          <w:rFonts w:ascii="Times New Roman" w:hAnsi="Times New Roman"/>
          <w:sz w:val="27"/>
          <w:szCs w:val="27"/>
        </w:rPr>
        <w:t>азработчиком проекта</w:t>
      </w:r>
      <w:r>
        <w:rPr>
          <w:rFonts w:ascii="Times New Roman" w:hAnsi="Times New Roman"/>
          <w:sz w:val="27"/>
          <w:szCs w:val="27"/>
        </w:rPr>
        <w:t xml:space="preserve"> </w:t>
      </w:r>
      <w:r w:rsidRPr="0019103D">
        <w:rPr>
          <w:rFonts w:ascii="Times New Roman" w:hAnsi="Times New Roman"/>
          <w:sz w:val="27"/>
          <w:szCs w:val="27"/>
        </w:rPr>
        <w:t>решения Думы городского округа Тольятти</w:t>
      </w:r>
      <w:r w:rsidRPr="00C61FBC">
        <w:rPr>
          <w:rFonts w:ascii="Times New Roman" w:hAnsi="Times New Roman"/>
          <w:sz w:val="27"/>
          <w:szCs w:val="27"/>
        </w:rPr>
        <w:t xml:space="preserve"> о внесении изменений в Правила землепользования и застройки городского округа Тольятти является </w:t>
      </w:r>
      <w:r>
        <w:rPr>
          <w:rFonts w:ascii="Times New Roman" w:hAnsi="Times New Roman"/>
          <w:sz w:val="27"/>
          <w:szCs w:val="27"/>
        </w:rPr>
        <w:t>к</w:t>
      </w:r>
      <w:r w:rsidR="00677BF1" w:rsidRPr="00C61FBC">
        <w:rPr>
          <w:rFonts w:ascii="Times New Roman" w:hAnsi="Times New Roman"/>
          <w:sz w:val="27"/>
          <w:szCs w:val="27"/>
        </w:rPr>
        <w:t xml:space="preserve">омиссия по подготовке проекта правил </w:t>
      </w:r>
      <w:r w:rsidR="0000187E" w:rsidRPr="00C61FBC">
        <w:rPr>
          <w:rFonts w:ascii="Times New Roman" w:hAnsi="Times New Roman"/>
          <w:sz w:val="27"/>
          <w:szCs w:val="27"/>
        </w:rPr>
        <w:t>землепользования и застройки г.</w:t>
      </w:r>
      <w:r w:rsidR="00553B94">
        <w:rPr>
          <w:rFonts w:ascii="Times New Roman" w:hAnsi="Times New Roman"/>
          <w:sz w:val="27"/>
          <w:szCs w:val="27"/>
        </w:rPr>
        <w:t xml:space="preserve"> </w:t>
      </w:r>
      <w:r w:rsidR="00677BF1" w:rsidRPr="00C61FBC">
        <w:rPr>
          <w:rFonts w:ascii="Times New Roman" w:hAnsi="Times New Roman"/>
          <w:sz w:val="27"/>
          <w:szCs w:val="27"/>
        </w:rPr>
        <w:t>Тольятти (постановление мэра г. Тольятти от 05.04.2005 №</w:t>
      </w:r>
      <w:r>
        <w:rPr>
          <w:rFonts w:ascii="Times New Roman" w:hAnsi="Times New Roman"/>
          <w:sz w:val="27"/>
          <w:szCs w:val="27"/>
        </w:rPr>
        <w:t xml:space="preserve"> </w:t>
      </w:r>
      <w:r w:rsidR="00677BF1" w:rsidRPr="00C61FBC">
        <w:rPr>
          <w:rFonts w:ascii="Times New Roman" w:hAnsi="Times New Roman"/>
          <w:sz w:val="27"/>
          <w:szCs w:val="27"/>
        </w:rPr>
        <w:t>54-1/п).</w:t>
      </w:r>
    </w:p>
    <w:p w:rsidR="0019103D" w:rsidRPr="00C61FBC" w:rsidRDefault="005A04A0" w:rsidP="00C61FBC">
      <w:pPr>
        <w:widowControl w:val="0"/>
        <w:tabs>
          <w:tab w:val="center" w:pos="2268"/>
        </w:tabs>
        <w:autoSpaceDE w:val="0"/>
        <w:spacing w:after="0" w:line="276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C61FBC">
        <w:rPr>
          <w:rFonts w:ascii="Times New Roman" w:hAnsi="Times New Roman"/>
          <w:kern w:val="2"/>
          <w:sz w:val="27"/>
          <w:szCs w:val="27"/>
        </w:rPr>
        <w:t xml:space="preserve">Согласно </w:t>
      </w:r>
      <w:r w:rsidR="0000187E" w:rsidRPr="00C61FBC">
        <w:rPr>
          <w:rFonts w:ascii="Times New Roman" w:hAnsi="Times New Roman"/>
          <w:sz w:val="27"/>
          <w:szCs w:val="27"/>
        </w:rPr>
        <w:t xml:space="preserve">обращению </w:t>
      </w:r>
      <w:r w:rsidR="00553B94" w:rsidRPr="00553B94">
        <w:rPr>
          <w:rFonts w:ascii="Times New Roman" w:hAnsi="Times New Roman"/>
          <w:sz w:val="27"/>
          <w:szCs w:val="27"/>
        </w:rPr>
        <w:t>ООО «</w:t>
      </w:r>
      <w:proofErr w:type="spellStart"/>
      <w:r w:rsidR="00553B94" w:rsidRPr="00553B94">
        <w:rPr>
          <w:rFonts w:ascii="Times New Roman" w:hAnsi="Times New Roman"/>
          <w:sz w:val="27"/>
          <w:szCs w:val="27"/>
        </w:rPr>
        <w:t>Трансаммиак</w:t>
      </w:r>
      <w:proofErr w:type="spellEnd"/>
      <w:r w:rsidR="00553B94" w:rsidRPr="00553B94">
        <w:rPr>
          <w:rFonts w:ascii="Times New Roman" w:hAnsi="Times New Roman"/>
          <w:sz w:val="27"/>
          <w:szCs w:val="27"/>
        </w:rPr>
        <w:t>» (ОГРН 1236300031582) (№ 5943-вх/5.1</w:t>
      </w:r>
      <w:r w:rsidR="00553B94">
        <w:rPr>
          <w:rFonts w:ascii="Times New Roman" w:hAnsi="Times New Roman"/>
          <w:sz w:val="27"/>
          <w:szCs w:val="27"/>
        </w:rPr>
        <w:t xml:space="preserve"> </w:t>
      </w:r>
      <w:r w:rsidR="00553B94" w:rsidRPr="00553B94">
        <w:rPr>
          <w:rFonts w:ascii="Times New Roman" w:hAnsi="Times New Roman"/>
          <w:sz w:val="27"/>
          <w:szCs w:val="27"/>
        </w:rPr>
        <w:t>от 21.12.2023)</w:t>
      </w:r>
      <w:r w:rsidR="008D18C3" w:rsidRPr="00C61FBC">
        <w:rPr>
          <w:rFonts w:ascii="Times New Roman" w:hAnsi="Times New Roman"/>
          <w:sz w:val="27"/>
          <w:szCs w:val="27"/>
        </w:rPr>
        <w:t xml:space="preserve"> </w:t>
      </w:r>
      <w:r w:rsidR="00D350E3" w:rsidRPr="00C61FBC">
        <w:rPr>
          <w:rFonts w:ascii="Times New Roman" w:hAnsi="Times New Roman"/>
          <w:kern w:val="2"/>
          <w:sz w:val="27"/>
          <w:szCs w:val="27"/>
        </w:rPr>
        <w:t xml:space="preserve">на заседании </w:t>
      </w:r>
      <w:r w:rsidR="0000187E" w:rsidRPr="00C61FBC">
        <w:rPr>
          <w:rFonts w:ascii="Times New Roman" w:hAnsi="Times New Roman"/>
          <w:kern w:val="2"/>
          <w:sz w:val="27"/>
          <w:szCs w:val="27"/>
        </w:rPr>
        <w:t>к</w:t>
      </w:r>
      <w:r w:rsidR="00D350E3" w:rsidRPr="00C61FBC">
        <w:rPr>
          <w:rFonts w:ascii="Times New Roman" w:hAnsi="Times New Roman"/>
          <w:kern w:val="2"/>
          <w:sz w:val="27"/>
          <w:szCs w:val="27"/>
        </w:rPr>
        <w:t xml:space="preserve">омиссии по подготовке проекта </w:t>
      </w:r>
      <w:r w:rsidR="0000187E" w:rsidRPr="00C61FBC">
        <w:rPr>
          <w:rFonts w:ascii="Times New Roman" w:hAnsi="Times New Roman"/>
          <w:kern w:val="2"/>
          <w:sz w:val="27"/>
          <w:szCs w:val="27"/>
        </w:rPr>
        <w:t>п</w:t>
      </w:r>
      <w:r w:rsidR="00D350E3" w:rsidRPr="00C61FBC">
        <w:rPr>
          <w:rFonts w:ascii="Times New Roman" w:hAnsi="Times New Roman"/>
          <w:kern w:val="2"/>
          <w:sz w:val="27"/>
          <w:szCs w:val="27"/>
        </w:rPr>
        <w:t xml:space="preserve">равил землепользования и застройки </w:t>
      </w:r>
      <w:r w:rsidR="00436C95" w:rsidRPr="00C61FBC">
        <w:rPr>
          <w:rFonts w:ascii="Times New Roman" w:hAnsi="Times New Roman"/>
          <w:kern w:val="2"/>
          <w:sz w:val="27"/>
          <w:szCs w:val="27"/>
        </w:rPr>
        <w:t>1</w:t>
      </w:r>
      <w:r w:rsidR="00553B94">
        <w:rPr>
          <w:rFonts w:ascii="Times New Roman" w:hAnsi="Times New Roman"/>
          <w:kern w:val="2"/>
          <w:sz w:val="27"/>
          <w:szCs w:val="27"/>
        </w:rPr>
        <w:t>4</w:t>
      </w:r>
      <w:r w:rsidR="00436C95" w:rsidRPr="00C61FBC">
        <w:rPr>
          <w:rFonts w:ascii="Times New Roman" w:hAnsi="Times New Roman"/>
          <w:kern w:val="2"/>
          <w:sz w:val="27"/>
          <w:szCs w:val="27"/>
        </w:rPr>
        <w:t>.</w:t>
      </w:r>
      <w:r w:rsidR="00553B94">
        <w:rPr>
          <w:rFonts w:ascii="Times New Roman" w:hAnsi="Times New Roman"/>
          <w:kern w:val="2"/>
          <w:sz w:val="27"/>
          <w:szCs w:val="27"/>
        </w:rPr>
        <w:t>02</w:t>
      </w:r>
      <w:r w:rsidR="0000187E" w:rsidRPr="00C61FBC">
        <w:rPr>
          <w:rFonts w:ascii="Times New Roman" w:hAnsi="Times New Roman"/>
          <w:kern w:val="2"/>
          <w:sz w:val="27"/>
          <w:szCs w:val="27"/>
        </w:rPr>
        <w:t>.202</w:t>
      </w:r>
      <w:r w:rsidR="00553B94">
        <w:rPr>
          <w:rFonts w:ascii="Times New Roman" w:hAnsi="Times New Roman"/>
          <w:kern w:val="2"/>
          <w:sz w:val="27"/>
          <w:szCs w:val="27"/>
        </w:rPr>
        <w:t>4</w:t>
      </w:r>
      <w:r w:rsidR="00D350E3" w:rsidRPr="00C61FBC">
        <w:rPr>
          <w:rFonts w:ascii="Times New Roman" w:hAnsi="Times New Roman"/>
          <w:kern w:val="2"/>
          <w:sz w:val="27"/>
          <w:szCs w:val="27"/>
        </w:rPr>
        <w:t xml:space="preserve"> рассмотрен </w:t>
      </w:r>
      <w:r w:rsidR="008D18C3" w:rsidRPr="00C61FBC">
        <w:rPr>
          <w:rFonts w:ascii="Times New Roman" w:hAnsi="Times New Roman"/>
          <w:kern w:val="2"/>
          <w:sz w:val="27"/>
          <w:szCs w:val="27"/>
        </w:rPr>
        <w:t xml:space="preserve">вопрос </w:t>
      </w:r>
      <w:r w:rsidR="008D18C3" w:rsidRPr="00C61FBC">
        <w:rPr>
          <w:rFonts w:ascii="Times New Roman" w:hAnsi="Times New Roman"/>
          <w:sz w:val="27"/>
          <w:szCs w:val="27"/>
        </w:rPr>
        <w:t xml:space="preserve">о внесении изменений в Правила землепользования и застройки городского округа Тольятти, утвержденные решением Думы городского округа Тольятти от 24.12.2008 № 1059, </w:t>
      </w:r>
      <w:r w:rsidR="00553B94" w:rsidRPr="00553B94">
        <w:rPr>
          <w:rFonts w:ascii="Times New Roman" w:hAnsi="Times New Roman"/>
          <w:sz w:val="27"/>
          <w:szCs w:val="27"/>
        </w:rPr>
        <w:t>в части исключения береговой полосы из Карты зон с особыми условиями использования территории городского округа Тольятти</w:t>
      </w:r>
      <w:proofErr w:type="gramEnd"/>
      <w:r w:rsidR="00553B94" w:rsidRPr="00553B94">
        <w:rPr>
          <w:rFonts w:ascii="Times New Roman" w:hAnsi="Times New Roman"/>
          <w:sz w:val="27"/>
          <w:szCs w:val="27"/>
        </w:rPr>
        <w:t xml:space="preserve"> (Приложение №2 к Правилам землепользования и застройки городского округа Тольятти) с условным номером 63:09-6.143 «Зона охраны природных объектов – береговая полоса»</w:t>
      </w:r>
      <w:r w:rsidR="0019103D" w:rsidRPr="00C61FBC">
        <w:rPr>
          <w:rFonts w:ascii="Times New Roman" w:hAnsi="Times New Roman"/>
          <w:sz w:val="27"/>
          <w:szCs w:val="27"/>
        </w:rPr>
        <w:t>.</w:t>
      </w:r>
    </w:p>
    <w:p w:rsidR="00553B94" w:rsidRPr="00553B94" w:rsidRDefault="00553B94" w:rsidP="00553B94">
      <w:pPr>
        <w:tabs>
          <w:tab w:val="clear" w:pos="567"/>
          <w:tab w:val="clear" w:pos="1134"/>
          <w:tab w:val="clear" w:pos="1701"/>
          <w:tab w:val="clear" w:pos="2268"/>
          <w:tab w:val="clear" w:pos="9923"/>
        </w:tabs>
        <w:spacing w:after="0" w:line="276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553B94">
        <w:rPr>
          <w:rFonts w:ascii="Times New Roman" w:hAnsi="Times New Roman"/>
          <w:sz w:val="27"/>
          <w:szCs w:val="27"/>
          <w:lang w:eastAsia="ru-RU"/>
        </w:rPr>
        <w:t>Земельный участок с кадастровым номером 63:09:0205030:51, площадью 25000+/- 55 м</w:t>
      </w:r>
      <w:proofErr w:type="gramStart"/>
      <w:r w:rsidRPr="00553B94">
        <w:rPr>
          <w:rFonts w:ascii="Times New Roman" w:hAnsi="Times New Roman"/>
          <w:sz w:val="27"/>
          <w:szCs w:val="27"/>
          <w:lang w:eastAsia="ru-RU"/>
        </w:rPr>
        <w:t>2</w:t>
      </w:r>
      <w:proofErr w:type="gramEnd"/>
      <w:r w:rsidRPr="00553B94">
        <w:rPr>
          <w:rFonts w:ascii="Times New Roman" w:hAnsi="Times New Roman"/>
          <w:sz w:val="27"/>
          <w:szCs w:val="27"/>
          <w:lang w:eastAsia="ru-RU"/>
        </w:rPr>
        <w:t>, с местоположением: Российская Федерация, Самарская обл., г.</w:t>
      </w:r>
      <w:r w:rsidR="00554860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Pr="00553B94">
        <w:rPr>
          <w:rFonts w:ascii="Times New Roman" w:hAnsi="Times New Roman"/>
          <w:sz w:val="27"/>
          <w:szCs w:val="27"/>
          <w:lang w:eastAsia="ru-RU"/>
        </w:rPr>
        <w:t xml:space="preserve">Тольятти, п-ов </w:t>
      </w:r>
      <w:proofErr w:type="spellStart"/>
      <w:r w:rsidRPr="00553B94">
        <w:rPr>
          <w:rFonts w:ascii="Times New Roman" w:hAnsi="Times New Roman"/>
          <w:sz w:val="27"/>
          <w:szCs w:val="27"/>
          <w:lang w:eastAsia="ru-RU"/>
        </w:rPr>
        <w:t>Копылово</w:t>
      </w:r>
      <w:proofErr w:type="spellEnd"/>
      <w:r w:rsidRPr="00553B94">
        <w:rPr>
          <w:rFonts w:ascii="Times New Roman" w:hAnsi="Times New Roman"/>
          <w:sz w:val="27"/>
          <w:szCs w:val="27"/>
          <w:lang w:eastAsia="ru-RU"/>
        </w:rPr>
        <w:t xml:space="preserve"> турбаза «Озерко», предоставлен ООО «</w:t>
      </w:r>
      <w:proofErr w:type="spellStart"/>
      <w:r w:rsidRPr="00553B94">
        <w:rPr>
          <w:rFonts w:ascii="Times New Roman" w:hAnsi="Times New Roman"/>
          <w:sz w:val="27"/>
          <w:szCs w:val="27"/>
          <w:lang w:eastAsia="ru-RU"/>
        </w:rPr>
        <w:t>Трансаммиак</w:t>
      </w:r>
      <w:proofErr w:type="spellEnd"/>
      <w:r w:rsidRPr="00553B94">
        <w:rPr>
          <w:rFonts w:ascii="Times New Roman" w:hAnsi="Times New Roman"/>
          <w:sz w:val="27"/>
          <w:szCs w:val="27"/>
          <w:lang w:eastAsia="ru-RU"/>
        </w:rPr>
        <w:t>» по договору аренды № 1511 от 30.11.2006 с видом разрешенного использования: для дальнейшей эксплуатации турбазы «Озерко», сроком действия с 28.12.2006 49 лет.</w:t>
      </w:r>
    </w:p>
    <w:p w:rsidR="00553B94" w:rsidRPr="00553B94" w:rsidRDefault="00553B94" w:rsidP="00553B94">
      <w:pPr>
        <w:tabs>
          <w:tab w:val="clear" w:pos="567"/>
          <w:tab w:val="clear" w:pos="1134"/>
          <w:tab w:val="clear" w:pos="1701"/>
          <w:tab w:val="clear" w:pos="2268"/>
          <w:tab w:val="clear" w:pos="9923"/>
        </w:tabs>
        <w:spacing w:after="0" w:line="276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proofErr w:type="gramStart"/>
      <w:r w:rsidRPr="00553B94">
        <w:rPr>
          <w:rFonts w:ascii="Times New Roman" w:hAnsi="Times New Roman"/>
          <w:sz w:val="27"/>
          <w:szCs w:val="27"/>
          <w:lang w:eastAsia="ru-RU"/>
        </w:rPr>
        <w:t>Согласно пункту 4 Правил, утвержденных Постановлением Правительства РФ от 31.12.2015 № 1532 «Об утверждении Правил предоставления документов, направляемых или предоставляемых в соответствии с частями 1, 3 - 10, 12 - 13.3, 15 - 15.4 статьи 32 Федерального закона «О государственной регистрации недвижимости» в федеральный орган исполнительной власти (его территориальные органы), уполномоченный Правительством Российской Федерации на осуществление государственного кадастрового учета, государственной регистрации прав, ведение Единого</w:t>
      </w:r>
      <w:proofErr w:type="gramEnd"/>
      <w:r w:rsidRPr="00553B94">
        <w:rPr>
          <w:rFonts w:ascii="Times New Roman" w:hAnsi="Times New Roman"/>
          <w:sz w:val="27"/>
          <w:szCs w:val="27"/>
          <w:lang w:eastAsia="ru-RU"/>
        </w:rPr>
        <w:t xml:space="preserve"> государственного реестра недвижимости», в случае принятия решения об установлении, изменении или о прекращении существования ЗОУИТ орган государственной власти, принявший такое решение, направляет в орган регистрации прав документы, воспроизводящие сведения, содержащиеся в </w:t>
      </w:r>
      <w:r w:rsidRPr="00553B94">
        <w:rPr>
          <w:rFonts w:ascii="Times New Roman" w:hAnsi="Times New Roman"/>
          <w:sz w:val="27"/>
          <w:szCs w:val="27"/>
          <w:lang w:eastAsia="ru-RU"/>
        </w:rPr>
        <w:lastRenderedPageBreak/>
        <w:t>решении об установлении, изменении или о прекращении существования ЗОУИТ.</w:t>
      </w:r>
    </w:p>
    <w:p w:rsidR="00553B94" w:rsidRPr="00553B94" w:rsidRDefault="00553B94" w:rsidP="00553B94">
      <w:pPr>
        <w:tabs>
          <w:tab w:val="clear" w:pos="567"/>
          <w:tab w:val="clear" w:pos="1134"/>
          <w:tab w:val="clear" w:pos="1701"/>
          <w:tab w:val="clear" w:pos="2268"/>
          <w:tab w:val="clear" w:pos="9923"/>
        </w:tabs>
        <w:spacing w:after="0" w:line="276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553B94">
        <w:rPr>
          <w:rFonts w:ascii="Times New Roman" w:hAnsi="Times New Roman"/>
          <w:sz w:val="27"/>
          <w:szCs w:val="27"/>
          <w:lang w:eastAsia="ru-RU"/>
        </w:rPr>
        <w:t xml:space="preserve">В Едином государственном реестре недвижимости содержатся сведения о границах зон с особыми условиями использования территории: прибрежная защитная полоса с реестровым номером 63:09-6.143 в отношении объектов недвижимости, расположенных в пределах земельного участка с кадастровым номером 63090205030 с местоположением: Российская Федерация, Самарская обл., г. Тольятти, п-ов </w:t>
      </w:r>
      <w:proofErr w:type="spellStart"/>
      <w:r w:rsidRPr="00553B94">
        <w:rPr>
          <w:rFonts w:ascii="Times New Roman" w:hAnsi="Times New Roman"/>
          <w:sz w:val="27"/>
          <w:szCs w:val="27"/>
          <w:lang w:eastAsia="ru-RU"/>
        </w:rPr>
        <w:t>Копылово</w:t>
      </w:r>
      <w:proofErr w:type="spellEnd"/>
      <w:r w:rsidRPr="00553B94">
        <w:rPr>
          <w:rFonts w:ascii="Times New Roman" w:hAnsi="Times New Roman"/>
          <w:sz w:val="27"/>
          <w:szCs w:val="27"/>
          <w:lang w:eastAsia="ru-RU"/>
        </w:rPr>
        <w:t xml:space="preserve"> турбаза «Озерко».</w:t>
      </w:r>
    </w:p>
    <w:p w:rsidR="0019103D" w:rsidRPr="00C61FBC" w:rsidRDefault="00553B94" w:rsidP="00553B94">
      <w:pPr>
        <w:tabs>
          <w:tab w:val="clear" w:pos="567"/>
          <w:tab w:val="clear" w:pos="1134"/>
          <w:tab w:val="clear" w:pos="1701"/>
          <w:tab w:val="clear" w:pos="2268"/>
          <w:tab w:val="clear" w:pos="9923"/>
        </w:tabs>
        <w:spacing w:after="0" w:line="276" w:lineRule="auto"/>
        <w:ind w:firstLine="709"/>
        <w:jc w:val="both"/>
        <w:rPr>
          <w:rFonts w:ascii="Times New Roman" w:eastAsia="Calibri" w:hAnsi="Times New Roman"/>
          <w:iCs/>
          <w:sz w:val="27"/>
          <w:szCs w:val="27"/>
          <w:lang w:eastAsia="ru-RU"/>
        </w:rPr>
      </w:pPr>
      <w:proofErr w:type="gramStart"/>
      <w:r w:rsidRPr="00553B94">
        <w:rPr>
          <w:rFonts w:ascii="Times New Roman" w:hAnsi="Times New Roman"/>
          <w:sz w:val="27"/>
          <w:szCs w:val="27"/>
          <w:lang w:eastAsia="ru-RU"/>
        </w:rPr>
        <w:t xml:space="preserve">В целях </w:t>
      </w:r>
      <w:r w:rsidR="00CC52C6">
        <w:rPr>
          <w:rFonts w:ascii="Times New Roman" w:hAnsi="Times New Roman"/>
          <w:sz w:val="27"/>
          <w:szCs w:val="27"/>
          <w:lang w:eastAsia="ru-RU"/>
        </w:rPr>
        <w:t xml:space="preserve">приведения в соответствие </w:t>
      </w:r>
      <w:r w:rsidR="00CC52C6" w:rsidRPr="00C61FBC">
        <w:rPr>
          <w:rFonts w:ascii="Times New Roman" w:hAnsi="Times New Roman"/>
          <w:sz w:val="27"/>
          <w:szCs w:val="27"/>
        </w:rPr>
        <w:t>Правил землепользования и застройки городского округа Тольятти, утвержденны</w:t>
      </w:r>
      <w:r w:rsidR="00CC52C6">
        <w:rPr>
          <w:rFonts w:ascii="Times New Roman" w:hAnsi="Times New Roman"/>
          <w:sz w:val="27"/>
          <w:szCs w:val="27"/>
        </w:rPr>
        <w:t>х</w:t>
      </w:r>
      <w:r w:rsidR="00CC52C6" w:rsidRPr="00C61FBC">
        <w:rPr>
          <w:rFonts w:ascii="Times New Roman" w:hAnsi="Times New Roman"/>
          <w:sz w:val="27"/>
          <w:szCs w:val="27"/>
        </w:rPr>
        <w:t xml:space="preserve"> решением Думы городского округа Тольятти от 24.12.2008 № 1059</w:t>
      </w:r>
      <w:r w:rsidR="00CC52C6">
        <w:rPr>
          <w:rFonts w:ascii="Times New Roman" w:hAnsi="Times New Roman"/>
          <w:sz w:val="27"/>
          <w:szCs w:val="27"/>
        </w:rPr>
        <w:t xml:space="preserve"> с действующим законодательством, </w:t>
      </w:r>
      <w:r w:rsidRPr="00553B94">
        <w:rPr>
          <w:rFonts w:ascii="Times New Roman" w:hAnsi="Times New Roman"/>
          <w:sz w:val="27"/>
          <w:szCs w:val="27"/>
          <w:lang w:eastAsia="ru-RU"/>
        </w:rPr>
        <w:t>заявитель ООО «</w:t>
      </w:r>
      <w:proofErr w:type="spellStart"/>
      <w:r w:rsidRPr="00553B94">
        <w:rPr>
          <w:rFonts w:ascii="Times New Roman" w:hAnsi="Times New Roman"/>
          <w:sz w:val="27"/>
          <w:szCs w:val="27"/>
          <w:lang w:eastAsia="ru-RU"/>
        </w:rPr>
        <w:t>Трансаммиак</w:t>
      </w:r>
      <w:proofErr w:type="spellEnd"/>
      <w:r w:rsidRPr="00553B94">
        <w:rPr>
          <w:rFonts w:ascii="Times New Roman" w:hAnsi="Times New Roman"/>
          <w:sz w:val="27"/>
          <w:szCs w:val="27"/>
          <w:lang w:eastAsia="ru-RU"/>
        </w:rPr>
        <w:t>» направил в Комиссию по подготовке проекта правил землепользования и застройки обращение о снятии с государственного кадастрового учёта ЗОУИТ в отношении земельного участка с кадастровым номером 63:09:0205030:51</w:t>
      </w:r>
      <w:r w:rsidR="0019103D" w:rsidRPr="00C61FBC">
        <w:rPr>
          <w:rFonts w:ascii="Times New Roman" w:eastAsia="Calibri" w:hAnsi="Times New Roman"/>
          <w:bCs/>
          <w:iCs/>
          <w:sz w:val="27"/>
          <w:szCs w:val="27"/>
          <w:lang w:eastAsia="ru-RU"/>
        </w:rPr>
        <w:t>.</w:t>
      </w:r>
      <w:proofErr w:type="gramEnd"/>
    </w:p>
    <w:p w:rsidR="00891E07" w:rsidRPr="00C61FBC" w:rsidRDefault="00891E07" w:rsidP="00C61FBC">
      <w:pPr>
        <w:autoSpaceDE w:val="0"/>
        <w:spacing w:after="0" w:line="276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proofErr w:type="gramStart"/>
      <w:r w:rsidRPr="00C61FBC">
        <w:rPr>
          <w:rFonts w:ascii="Times New Roman" w:hAnsi="Times New Roman"/>
          <w:sz w:val="27"/>
          <w:szCs w:val="27"/>
          <w:lang w:eastAsia="ru-RU"/>
        </w:rPr>
        <w:t xml:space="preserve">Предложение </w:t>
      </w:r>
      <w:r w:rsidR="00553B94" w:rsidRPr="00553B94">
        <w:rPr>
          <w:rFonts w:ascii="Times New Roman" w:hAnsi="Times New Roman"/>
          <w:sz w:val="27"/>
          <w:szCs w:val="27"/>
        </w:rPr>
        <w:t>ООО «</w:t>
      </w:r>
      <w:proofErr w:type="spellStart"/>
      <w:r w:rsidR="00553B94" w:rsidRPr="00553B94">
        <w:rPr>
          <w:rFonts w:ascii="Times New Roman" w:hAnsi="Times New Roman"/>
          <w:sz w:val="27"/>
          <w:szCs w:val="27"/>
        </w:rPr>
        <w:t>Трансаммиак</w:t>
      </w:r>
      <w:proofErr w:type="spellEnd"/>
      <w:r w:rsidR="00553B94" w:rsidRPr="00553B94">
        <w:rPr>
          <w:rFonts w:ascii="Times New Roman" w:hAnsi="Times New Roman"/>
          <w:sz w:val="27"/>
          <w:szCs w:val="27"/>
        </w:rPr>
        <w:t>» (ОГРН 1236300031582)</w:t>
      </w:r>
      <w:r w:rsidR="00553B94">
        <w:rPr>
          <w:rFonts w:ascii="Times New Roman" w:hAnsi="Times New Roman"/>
          <w:sz w:val="27"/>
          <w:szCs w:val="27"/>
        </w:rPr>
        <w:t xml:space="preserve"> </w:t>
      </w:r>
      <w:r w:rsidR="008D18C3" w:rsidRPr="00C61FBC">
        <w:rPr>
          <w:rFonts w:ascii="Times New Roman" w:hAnsi="Times New Roman"/>
          <w:sz w:val="27"/>
          <w:szCs w:val="27"/>
        </w:rPr>
        <w:t xml:space="preserve">о внесении изменений в Правила землепользования и застройки городского округа Тольятти, утвержденные решением Думы городского округа Тольятти от 24.12.2008 № 1059, </w:t>
      </w:r>
      <w:r w:rsidR="00553B94" w:rsidRPr="00553B94">
        <w:rPr>
          <w:rFonts w:ascii="Times New Roman" w:hAnsi="Times New Roman"/>
          <w:sz w:val="27"/>
          <w:szCs w:val="27"/>
        </w:rPr>
        <w:t>в части исключения береговой полосы из Карты зон с особыми условиями использования территории городского округа Тольятти (Приложение №2 к Правилам землепользования и застройки городского округа Тольятти) с условным номером 63:09-6.143 «Зона охраны природных объектов</w:t>
      </w:r>
      <w:proofErr w:type="gramEnd"/>
      <w:r w:rsidR="00553B94" w:rsidRPr="00553B94">
        <w:rPr>
          <w:rFonts w:ascii="Times New Roman" w:hAnsi="Times New Roman"/>
          <w:sz w:val="27"/>
          <w:szCs w:val="27"/>
        </w:rPr>
        <w:t xml:space="preserve"> – береговая полоса»</w:t>
      </w:r>
      <w:r w:rsidR="008D18C3" w:rsidRPr="00C61FBC">
        <w:rPr>
          <w:rFonts w:ascii="Times New Roman" w:eastAsia="Calibri" w:hAnsi="Times New Roman"/>
          <w:sz w:val="27"/>
          <w:szCs w:val="27"/>
          <w:lang w:eastAsia="en-US"/>
        </w:rPr>
        <w:t xml:space="preserve">, </w:t>
      </w:r>
      <w:r w:rsidRPr="00C61FBC">
        <w:rPr>
          <w:rFonts w:ascii="Times New Roman" w:eastAsia="Calibri" w:hAnsi="Times New Roman"/>
          <w:sz w:val="27"/>
          <w:szCs w:val="27"/>
          <w:lang w:eastAsia="en-US"/>
        </w:rPr>
        <w:t>не противоречит Г</w:t>
      </w:r>
      <w:r w:rsidR="00553B94">
        <w:rPr>
          <w:rFonts w:ascii="Times New Roman" w:eastAsia="Calibri" w:hAnsi="Times New Roman"/>
          <w:sz w:val="27"/>
          <w:szCs w:val="27"/>
          <w:lang w:eastAsia="en-US"/>
        </w:rPr>
        <w:t>радостроительному кодексу Российской Федерации, а также Г</w:t>
      </w:r>
      <w:r w:rsidRPr="00C61FBC">
        <w:rPr>
          <w:rFonts w:ascii="Times New Roman" w:eastAsia="Calibri" w:hAnsi="Times New Roman"/>
          <w:sz w:val="27"/>
          <w:szCs w:val="27"/>
          <w:lang w:eastAsia="en-US"/>
        </w:rPr>
        <w:t>енеральному плану городского округа Тольятти Самарской области, утвержденному решением Думы городского округа Тольятти от 25.05.2018 № 1756.</w:t>
      </w:r>
    </w:p>
    <w:p w:rsidR="00992489" w:rsidRPr="00C61FBC" w:rsidRDefault="009E104A" w:rsidP="00C61FBC">
      <w:pPr>
        <w:autoSpaceDE w:val="0"/>
        <w:spacing w:after="0" w:line="276" w:lineRule="auto"/>
        <w:jc w:val="both"/>
        <w:rPr>
          <w:rFonts w:ascii="Times New Roman" w:hAnsi="Times New Roman"/>
          <w:sz w:val="27"/>
          <w:szCs w:val="27"/>
        </w:rPr>
      </w:pPr>
      <w:proofErr w:type="gramStart"/>
      <w:r w:rsidRPr="00C61FBC">
        <w:rPr>
          <w:rFonts w:ascii="Times New Roman" w:hAnsi="Times New Roman"/>
          <w:sz w:val="27"/>
          <w:szCs w:val="27"/>
        </w:rPr>
        <w:t>У</w:t>
      </w:r>
      <w:r w:rsidR="00544913" w:rsidRPr="00C61FBC">
        <w:rPr>
          <w:rFonts w:ascii="Times New Roman" w:hAnsi="Times New Roman"/>
          <w:sz w:val="27"/>
          <w:szCs w:val="27"/>
        </w:rPr>
        <w:t>читывая рекомендации комиссии по подготовке</w:t>
      </w:r>
      <w:r w:rsidR="00553B94">
        <w:rPr>
          <w:rFonts w:ascii="Times New Roman" w:hAnsi="Times New Roman"/>
          <w:sz w:val="27"/>
          <w:szCs w:val="27"/>
        </w:rPr>
        <w:t xml:space="preserve"> </w:t>
      </w:r>
      <w:r w:rsidR="00544913" w:rsidRPr="00C61FBC">
        <w:rPr>
          <w:rFonts w:ascii="Times New Roman" w:hAnsi="Times New Roman"/>
          <w:sz w:val="27"/>
          <w:szCs w:val="27"/>
        </w:rPr>
        <w:t>проекта прави</w:t>
      </w:r>
      <w:r w:rsidR="00891E07" w:rsidRPr="00C61FBC">
        <w:rPr>
          <w:rFonts w:ascii="Times New Roman" w:hAnsi="Times New Roman"/>
          <w:sz w:val="27"/>
          <w:szCs w:val="27"/>
        </w:rPr>
        <w:t xml:space="preserve">л землепользования и застройки </w:t>
      </w:r>
      <w:r w:rsidR="00891E07" w:rsidRPr="00C61FBC">
        <w:rPr>
          <w:rFonts w:ascii="Times New Roman" w:hAnsi="Times New Roman"/>
          <w:kern w:val="2"/>
          <w:sz w:val="27"/>
          <w:szCs w:val="27"/>
        </w:rPr>
        <w:t>от 1</w:t>
      </w:r>
      <w:r w:rsidR="00553B94">
        <w:rPr>
          <w:rFonts w:ascii="Times New Roman" w:hAnsi="Times New Roman"/>
          <w:kern w:val="2"/>
          <w:sz w:val="27"/>
          <w:szCs w:val="27"/>
        </w:rPr>
        <w:t>4</w:t>
      </w:r>
      <w:r w:rsidR="00891E07" w:rsidRPr="00C61FBC">
        <w:rPr>
          <w:rFonts w:ascii="Times New Roman" w:hAnsi="Times New Roman"/>
          <w:kern w:val="2"/>
          <w:sz w:val="27"/>
          <w:szCs w:val="27"/>
        </w:rPr>
        <w:t>.</w:t>
      </w:r>
      <w:r w:rsidR="00553B94">
        <w:rPr>
          <w:rFonts w:ascii="Times New Roman" w:hAnsi="Times New Roman"/>
          <w:kern w:val="2"/>
          <w:sz w:val="27"/>
          <w:szCs w:val="27"/>
        </w:rPr>
        <w:t>02.2024</w:t>
      </w:r>
      <w:r w:rsidR="00891E07" w:rsidRPr="00C61FBC">
        <w:rPr>
          <w:rFonts w:ascii="Times New Roman" w:hAnsi="Times New Roman"/>
          <w:kern w:val="2"/>
          <w:sz w:val="27"/>
          <w:szCs w:val="27"/>
        </w:rPr>
        <w:t xml:space="preserve"> № </w:t>
      </w:r>
      <w:r w:rsidR="00553B94">
        <w:rPr>
          <w:rFonts w:ascii="Times New Roman" w:hAnsi="Times New Roman"/>
          <w:kern w:val="2"/>
          <w:sz w:val="27"/>
          <w:szCs w:val="27"/>
        </w:rPr>
        <w:t>03</w:t>
      </w:r>
      <w:r w:rsidR="00891E07" w:rsidRPr="00C61FBC">
        <w:rPr>
          <w:rFonts w:ascii="Times New Roman" w:hAnsi="Times New Roman"/>
          <w:kern w:val="2"/>
          <w:sz w:val="27"/>
          <w:szCs w:val="27"/>
        </w:rPr>
        <w:t>/202</w:t>
      </w:r>
      <w:r w:rsidR="00553B94">
        <w:rPr>
          <w:rFonts w:ascii="Times New Roman" w:hAnsi="Times New Roman"/>
          <w:kern w:val="2"/>
          <w:sz w:val="27"/>
          <w:szCs w:val="27"/>
        </w:rPr>
        <w:t>4</w:t>
      </w:r>
      <w:r w:rsidR="00891E07" w:rsidRPr="00C61FBC">
        <w:rPr>
          <w:rFonts w:ascii="Times New Roman" w:hAnsi="Times New Roman"/>
          <w:kern w:val="2"/>
          <w:sz w:val="27"/>
          <w:szCs w:val="27"/>
        </w:rPr>
        <w:t xml:space="preserve"> </w:t>
      </w:r>
      <w:r w:rsidR="00992489" w:rsidRPr="00C61FBC">
        <w:rPr>
          <w:rFonts w:ascii="Times New Roman" w:hAnsi="Times New Roman"/>
          <w:sz w:val="27"/>
          <w:szCs w:val="27"/>
        </w:rPr>
        <w:t xml:space="preserve">принято решение о подготовке </w:t>
      </w:r>
      <w:r w:rsidR="00992489" w:rsidRPr="00C61FBC">
        <w:rPr>
          <w:rFonts w:ascii="Times New Roman" w:hAnsi="Times New Roman"/>
          <w:kern w:val="2"/>
          <w:sz w:val="27"/>
          <w:szCs w:val="27"/>
        </w:rPr>
        <w:t>проекта решения Думы городского округа Тольятти о внесении изменени</w:t>
      </w:r>
      <w:r w:rsidR="00544913" w:rsidRPr="00C61FBC">
        <w:rPr>
          <w:rFonts w:ascii="Times New Roman" w:hAnsi="Times New Roman"/>
          <w:kern w:val="2"/>
          <w:sz w:val="27"/>
          <w:szCs w:val="27"/>
        </w:rPr>
        <w:t>й</w:t>
      </w:r>
      <w:r w:rsidR="00992489" w:rsidRPr="00C61FBC">
        <w:rPr>
          <w:rFonts w:ascii="Times New Roman" w:hAnsi="Times New Roman"/>
          <w:kern w:val="2"/>
          <w:sz w:val="27"/>
          <w:szCs w:val="27"/>
        </w:rPr>
        <w:t xml:space="preserve"> в Правила землепользования и застройки городского округа Тольятти</w:t>
      </w:r>
      <w:r w:rsidR="00553B94">
        <w:rPr>
          <w:rFonts w:ascii="Times New Roman" w:hAnsi="Times New Roman"/>
          <w:kern w:val="2"/>
          <w:sz w:val="27"/>
          <w:szCs w:val="27"/>
        </w:rPr>
        <w:t xml:space="preserve">, </w:t>
      </w:r>
      <w:r w:rsidR="00891E07" w:rsidRPr="00C61FBC">
        <w:rPr>
          <w:rFonts w:ascii="Times New Roman" w:hAnsi="Times New Roman"/>
          <w:sz w:val="27"/>
          <w:szCs w:val="27"/>
        </w:rPr>
        <w:t xml:space="preserve">утвержденные решением Думы городского </w:t>
      </w:r>
      <w:r w:rsidR="009425E9" w:rsidRPr="00C61FBC">
        <w:rPr>
          <w:rFonts w:ascii="Times New Roman" w:hAnsi="Times New Roman"/>
          <w:sz w:val="27"/>
          <w:szCs w:val="27"/>
        </w:rPr>
        <w:t>округа Тольятти от 24.12.2008 №</w:t>
      </w:r>
      <w:r w:rsidR="004578E5">
        <w:rPr>
          <w:rFonts w:ascii="Times New Roman" w:hAnsi="Times New Roman"/>
          <w:sz w:val="27"/>
          <w:szCs w:val="27"/>
        </w:rPr>
        <w:t xml:space="preserve"> </w:t>
      </w:r>
      <w:r w:rsidR="00891E07" w:rsidRPr="00C61FBC">
        <w:rPr>
          <w:rFonts w:ascii="Times New Roman" w:hAnsi="Times New Roman"/>
          <w:sz w:val="27"/>
          <w:szCs w:val="27"/>
        </w:rPr>
        <w:t xml:space="preserve">1059 (постановление администрации городского округа Тольятти от </w:t>
      </w:r>
      <w:r w:rsidR="008D18C3" w:rsidRPr="00C61FBC">
        <w:rPr>
          <w:rFonts w:ascii="Times New Roman" w:hAnsi="Times New Roman"/>
          <w:sz w:val="27"/>
          <w:szCs w:val="27"/>
        </w:rPr>
        <w:t>2</w:t>
      </w:r>
      <w:r w:rsidR="00553B94">
        <w:rPr>
          <w:rFonts w:ascii="Times New Roman" w:hAnsi="Times New Roman"/>
          <w:sz w:val="27"/>
          <w:szCs w:val="27"/>
        </w:rPr>
        <w:t>6</w:t>
      </w:r>
      <w:r w:rsidR="008D18C3" w:rsidRPr="00C61FBC">
        <w:rPr>
          <w:rFonts w:ascii="Times New Roman" w:hAnsi="Times New Roman"/>
          <w:sz w:val="27"/>
          <w:szCs w:val="27"/>
        </w:rPr>
        <w:t>.</w:t>
      </w:r>
      <w:r w:rsidR="00553B94">
        <w:rPr>
          <w:rFonts w:ascii="Times New Roman" w:hAnsi="Times New Roman"/>
          <w:sz w:val="27"/>
          <w:szCs w:val="27"/>
        </w:rPr>
        <w:t>03</w:t>
      </w:r>
      <w:r w:rsidR="008D18C3" w:rsidRPr="00C61FBC">
        <w:rPr>
          <w:rFonts w:ascii="Times New Roman" w:hAnsi="Times New Roman"/>
          <w:sz w:val="27"/>
          <w:szCs w:val="27"/>
        </w:rPr>
        <w:t>.202</w:t>
      </w:r>
      <w:r w:rsidR="00553B94">
        <w:rPr>
          <w:rFonts w:ascii="Times New Roman" w:hAnsi="Times New Roman"/>
          <w:sz w:val="27"/>
          <w:szCs w:val="27"/>
        </w:rPr>
        <w:t>4</w:t>
      </w:r>
      <w:r w:rsidR="00891E07" w:rsidRPr="00C61FBC">
        <w:rPr>
          <w:rFonts w:ascii="Times New Roman" w:hAnsi="Times New Roman"/>
          <w:sz w:val="27"/>
          <w:szCs w:val="27"/>
        </w:rPr>
        <w:t xml:space="preserve"> № </w:t>
      </w:r>
      <w:r w:rsidR="00553B94">
        <w:rPr>
          <w:rFonts w:ascii="Times New Roman" w:hAnsi="Times New Roman"/>
          <w:sz w:val="27"/>
          <w:szCs w:val="27"/>
        </w:rPr>
        <w:t>517</w:t>
      </w:r>
      <w:r w:rsidR="00891E07" w:rsidRPr="00C61FBC">
        <w:rPr>
          <w:rFonts w:ascii="Times New Roman" w:hAnsi="Times New Roman"/>
          <w:sz w:val="27"/>
          <w:szCs w:val="27"/>
        </w:rPr>
        <w:t>-п/1).</w:t>
      </w:r>
      <w:proofErr w:type="gramEnd"/>
    </w:p>
    <w:p w:rsidR="00553B94" w:rsidRDefault="007B17E3" w:rsidP="00553B94">
      <w:pPr>
        <w:autoSpaceDE w:val="0"/>
        <w:spacing w:after="0" w:line="276" w:lineRule="auto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proofErr w:type="gramStart"/>
      <w:r w:rsidRPr="00C61FBC">
        <w:rPr>
          <w:rFonts w:ascii="Times New Roman" w:hAnsi="Times New Roman"/>
          <w:sz w:val="27"/>
          <w:szCs w:val="27"/>
        </w:rPr>
        <w:t xml:space="preserve">Согласно постановлению администрации городского округа Тольятти от </w:t>
      </w:r>
      <w:r w:rsidR="00553B94">
        <w:rPr>
          <w:rFonts w:ascii="Times New Roman" w:hAnsi="Times New Roman"/>
          <w:sz w:val="27"/>
          <w:szCs w:val="27"/>
        </w:rPr>
        <w:t>25</w:t>
      </w:r>
      <w:r w:rsidR="00891E07" w:rsidRPr="00C61FBC">
        <w:rPr>
          <w:rFonts w:ascii="Times New Roman" w:hAnsi="Times New Roman"/>
          <w:sz w:val="27"/>
          <w:szCs w:val="27"/>
        </w:rPr>
        <w:t>.0</w:t>
      </w:r>
      <w:r w:rsidR="00553B94">
        <w:rPr>
          <w:rFonts w:ascii="Times New Roman" w:hAnsi="Times New Roman"/>
          <w:sz w:val="27"/>
          <w:szCs w:val="27"/>
        </w:rPr>
        <w:t>4</w:t>
      </w:r>
      <w:r w:rsidR="00891E07" w:rsidRPr="00C61FBC">
        <w:rPr>
          <w:rFonts w:ascii="Times New Roman" w:hAnsi="Times New Roman"/>
          <w:sz w:val="27"/>
          <w:szCs w:val="27"/>
        </w:rPr>
        <w:t>.2024</w:t>
      </w:r>
      <w:r w:rsidRPr="00C61FBC">
        <w:rPr>
          <w:rFonts w:ascii="Times New Roman" w:hAnsi="Times New Roman"/>
          <w:sz w:val="27"/>
          <w:szCs w:val="27"/>
        </w:rPr>
        <w:t xml:space="preserve"> № </w:t>
      </w:r>
      <w:r w:rsidR="00553B94">
        <w:rPr>
          <w:rFonts w:ascii="Times New Roman" w:hAnsi="Times New Roman"/>
          <w:sz w:val="27"/>
          <w:szCs w:val="27"/>
        </w:rPr>
        <w:t>777</w:t>
      </w:r>
      <w:r w:rsidR="009E104A" w:rsidRPr="00C61FBC">
        <w:rPr>
          <w:rFonts w:ascii="Times New Roman" w:hAnsi="Times New Roman"/>
          <w:sz w:val="27"/>
          <w:szCs w:val="27"/>
        </w:rPr>
        <w:t>-п/1</w:t>
      </w:r>
      <w:r w:rsidRPr="00C61FBC">
        <w:rPr>
          <w:rFonts w:ascii="Times New Roman" w:hAnsi="Times New Roman"/>
          <w:sz w:val="27"/>
          <w:szCs w:val="27"/>
        </w:rPr>
        <w:t xml:space="preserve"> назначены публичные слушания по проекту решения Думы городского округа Тольятти о внесении изменени</w:t>
      </w:r>
      <w:r w:rsidR="006634C1" w:rsidRPr="00C61FBC">
        <w:rPr>
          <w:rFonts w:ascii="Times New Roman" w:hAnsi="Times New Roman"/>
          <w:sz w:val="27"/>
          <w:szCs w:val="27"/>
        </w:rPr>
        <w:t>й</w:t>
      </w:r>
      <w:r w:rsidRPr="00C61FBC">
        <w:rPr>
          <w:rFonts w:ascii="Times New Roman" w:hAnsi="Times New Roman"/>
          <w:sz w:val="27"/>
          <w:szCs w:val="27"/>
        </w:rPr>
        <w:t xml:space="preserve"> в Правила землепользования и застро</w:t>
      </w:r>
      <w:r w:rsidR="00890FDC" w:rsidRPr="00C61FBC">
        <w:rPr>
          <w:rFonts w:ascii="Times New Roman" w:hAnsi="Times New Roman"/>
          <w:sz w:val="27"/>
          <w:szCs w:val="27"/>
        </w:rPr>
        <w:t xml:space="preserve">йки городского округа Тольятти, утвержденные решением Думы городского округа Тольятти от 24.12.2008 № 1059, </w:t>
      </w:r>
      <w:r w:rsidR="00553B94" w:rsidRPr="00553B94">
        <w:rPr>
          <w:rFonts w:ascii="Times New Roman" w:hAnsi="Times New Roman"/>
          <w:sz w:val="27"/>
          <w:szCs w:val="27"/>
        </w:rPr>
        <w:t xml:space="preserve">в части исключения береговой полосы из Карты зон с особыми условиями использования территории городского округа Тольятти (Приложение №2 к </w:t>
      </w:r>
      <w:r w:rsidR="00553B94" w:rsidRPr="00553B94">
        <w:rPr>
          <w:rFonts w:ascii="Times New Roman" w:hAnsi="Times New Roman"/>
          <w:sz w:val="27"/>
          <w:szCs w:val="27"/>
        </w:rPr>
        <w:lastRenderedPageBreak/>
        <w:t>Правилам</w:t>
      </w:r>
      <w:proofErr w:type="gramEnd"/>
      <w:r w:rsidR="00553B94" w:rsidRPr="00553B94">
        <w:rPr>
          <w:rFonts w:ascii="Times New Roman" w:hAnsi="Times New Roman"/>
          <w:sz w:val="27"/>
          <w:szCs w:val="27"/>
        </w:rPr>
        <w:t xml:space="preserve"> землепользования и застройки городского округа Тольятти) с условным номером 63:09-6.143 «Зона охраны природных объектов – береговая полоса»</w:t>
      </w:r>
      <w:r w:rsidR="00890FDC" w:rsidRPr="00C61FBC">
        <w:rPr>
          <w:rFonts w:ascii="Times New Roman" w:eastAsia="Calibri" w:hAnsi="Times New Roman"/>
          <w:sz w:val="27"/>
          <w:szCs w:val="27"/>
          <w:lang w:eastAsia="en-US"/>
        </w:rPr>
        <w:t>.</w:t>
      </w:r>
    </w:p>
    <w:p w:rsidR="00891E07" w:rsidRPr="00C61FBC" w:rsidRDefault="007B17E3" w:rsidP="00553B94">
      <w:pPr>
        <w:autoSpaceDE w:val="0"/>
        <w:spacing w:after="0" w:line="276" w:lineRule="auto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 w:rsidRPr="00C61FBC">
        <w:rPr>
          <w:rFonts w:ascii="Times New Roman" w:hAnsi="Times New Roman"/>
          <w:sz w:val="27"/>
          <w:szCs w:val="27"/>
        </w:rPr>
        <w:t xml:space="preserve">Оповещение о назначении публичных слушаний по проекту решения Думы городского округа Тольятти о внесении изменений в Правила землепользования и застройки городского округа Тольятти опубликовано в газете «Городские ведомости» от </w:t>
      </w:r>
      <w:r w:rsidR="00553B94">
        <w:rPr>
          <w:rFonts w:ascii="Times New Roman" w:hAnsi="Times New Roman"/>
          <w:sz w:val="27"/>
          <w:szCs w:val="27"/>
          <w:shd w:val="clear" w:color="auto" w:fill="FFFFFF"/>
        </w:rPr>
        <w:t>02</w:t>
      </w:r>
      <w:r w:rsidR="00891E07" w:rsidRPr="00C61FBC">
        <w:rPr>
          <w:rFonts w:ascii="Times New Roman" w:hAnsi="Times New Roman"/>
          <w:sz w:val="27"/>
          <w:szCs w:val="27"/>
          <w:shd w:val="clear" w:color="auto" w:fill="FFFFFF"/>
        </w:rPr>
        <w:t>.0</w:t>
      </w:r>
      <w:r w:rsidR="00553B94">
        <w:rPr>
          <w:rFonts w:ascii="Times New Roman" w:hAnsi="Times New Roman"/>
          <w:sz w:val="27"/>
          <w:szCs w:val="27"/>
          <w:shd w:val="clear" w:color="auto" w:fill="FFFFFF"/>
        </w:rPr>
        <w:t>4</w:t>
      </w:r>
      <w:r w:rsidR="00891E07" w:rsidRPr="00C61FBC">
        <w:rPr>
          <w:rFonts w:ascii="Times New Roman" w:hAnsi="Times New Roman"/>
          <w:sz w:val="27"/>
          <w:szCs w:val="27"/>
          <w:shd w:val="clear" w:color="auto" w:fill="FFFFFF"/>
        </w:rPr>
        <w:t>.2024</w:t>
      </w:r>
      <w:r w:rsidRPr="00C61FBC">
        <w:rPr>
          <w:rFonts w:ascii="Times New Roman" w:hAnsi="Times New Roman"/>
          <w:sz w:val="27"/>
          <w:szCs w:val="27"/>
          <w:shd w:val="clear" w:color="auto" w:fill="FFFFFF"/>
        </w:rPr>
        <w:t xml:space="preserve"> № </w:t>
      </w:r>
      <w:r w:rsidR="00553B94">
        <w:rPr>
          <w:rFonts w:ascii="Times New Roman" w:hAnsi="Times New Roman"/>
          <w:sz w:val="27"/>
          <w:szCs w:val="27"/>
          <w:shd w:val="clear" w:color="auto" w:fill="FFFFFF"/>
        </w:rPr>
        <w:t>22</w:t>
      </w:r>
      <w:r w:rsidR="00970C0B" w:rsidRPr="00C61FBC">
        <w:rPr>
          <w:rFonts w:ascii="Times New Roman" w:hAnsi="Times New Roman"/>
          <w:sz w:val="27"/>
          <w:szCs w:val="27"/>
          <w:shd w:val="clear" w:color="auto" w:fill="FFFFFF"/>
        </w:rPr>
        <w:t xml:space="preserve"> (2</w:t>
      </w:r>
      <w:r w:rsidR="009E104A" w:rsidRPr="00C61FBC">
        <w:rPr>
          <w:rFonts w:ascii="Times New Roman" w:hAnsi="Times New Roman"/>
          <w:sz w:val="27"/>
          <w:szCs w:val="27"/>
          <w:shd w:val="clear" w:color="auto" w:fill="FFFFFF"/>
        </w:rPr>
        <w:t>6</w:t>
      </w:r>
      <w:r w:rsidR="00553B94">
        <w:rPr>
          <w:rFonts w:ascii="Times New Roman" w:hAnsi="Times New Roman"/>
          <w:sz w:val="27"/>
          <w:szCs w:val="27"/>
          <w:shd w:val="clear" w:color="auto" w:fill="FFFFFF"/>
        </w:rPr>
        <w:t>75</w:t>
      </w:r>
      <w:r w:rsidRPr="00C61FBC">
        <w:rPr>
          <w:rFonts w:ascii="Times New Roman" w:hAnsi="Times New Roman"/>
          <w:sz w:val="27"/>
          <w:szCs w:val="27"/>
          <w:shd w:val="clear" w:color="auto" w:fill="FFFFFF"/>
        </w:rPr>
        <w:t>).</w:t>
      </w:r>
    </w:p>
    <w:p w:rsidR="002C17B7" w:rsidRPr="00C61FBC" w:rsidRDefault="002C17B7" w:rsidP="00C61FBC">
      <w:pPr>
        <w:autoSpaceDE w:val="0"/>
        <w:spacing w:after="0" w:line="276" w:lineRule="auto"/>
        <w:jc w:val="both"/>
        <w:rPr>
          <w:rFonts w:ascii="Times New Roman" w:hAnsi="Times New Roman"/>
          <w:sz w:val="27"/>
          <w:szCs w:val="27"/>
        </w:rPr>
      </w:pPr>
    </w:p>
    <w:p w:rsidR="005666C8" w:rsidRPr="00C61FBC" w:rsidRDefault="005666C8" w:rsidP="00C61FBC">
      <w:pPr>
        <w:tabs>
          <w:tab w:val="clear" w:pos="567"/>
          <w:tab w:val="left" w:pos="708"/>
        </w:tabs>
        <w:suppressAutoHyphens/>
        <w:autoSpaceDE w:val="0"/>
        <w:spacing w:after="0" w:line="276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566F68" w:rsidRDefault="00566F68" w:rsidP="00566F68">
      <w:pPr>
        <w:spacing w:after="0"/>
        <w:ind w:firstLine="0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Глава городского округа                                                                          Н.А. </w:t>
      </w:r>
      <w:proofErr w:type="spellStart"/>
      <w:r>
        <w:rPr>
          <w:rFonts w:ascii="Times New Roman" w:hAnsi="Times New Roman"/>
          <w:sz w:val="27"/>
          <w:szCs w:val="27"/>
        </w:rPr>
        <w:t>Ренц</w:t>
      </w:r>
      <w:proofErr w:type="spellEnd"/>
    </w:p>
    <w:p w:rsidR="00683588" w:rsidRDefault="00683588" w:rsidP="0019103D">
      <w:pPr>
        <w:tabs>
          <w:tab w:val="clear" w:pos="567"/>
          <w:tab w:val="left" w:pos="708"/>
        </w:tabs>
        <w:suppressAutoHyphens/>
        <w:autoSpaceDE w:val="0"/>
        <w:spacing w:after="0" w:line="276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sectPr w:rsidR="00683588" w:rsidSect="0094594C">
      <w:footnotePr>
        <w:pos w:val="beneathText"/>
      </w:footnotePr>
      <w:type w:val="continuous"/>
      <w:pgSz w:w="11905" w:h="16837"/>
      <w:pgMar w:top="1134" w:right="851" w:bottom="1134" w:left="1701" w:header="720" w:footer="4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6C6C" w:rsidRDefault="00DE6C6C" w:rsidP="00CB05BF">
      <w:pPr>
        <w:spacing w:after="0"/>
      </w:pPr>
      <w:r>
        <w:separator/>
      </w:r>
    </w:p>
  </w:endnote>
  <w:endnote w:type="continuationSeparator" w:id="0">
    <w:p w:rsidR="00DE6C6C" w:rsidRDefault="00DE6C6C" w:rsidP="00CB05B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ragmaticaShadowCTT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6C6C" w:rsidRDefault="00DE6C6C" w:rsidP="00CB05BF">
      <w:pPr>
        <w:spacing w:after="0"/>
      </w:pPr>
      <w:r>
        <w:separator/>
      </w:r>
    </w:p>
  </w:footnote>
  <w:footnote w:type="continuationSeparator" w:id="0">
    <w:p w:rsidR="00DE6C6C" w:rsidRDefault="00DE6C6C" w:rsidP="00CB05B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6CA"/>
    <w:rsid w:val="000005EF"/>
    <w:rsid w:val="0000187E"/>
    <w:rsid w:val="00002026"/>
    <w:rsid w:val="00012C89"/>
    <w:rsid w:val="00013439"/>
    <w:rsid w:val="0002277C"/>
    <w:rsid w:val="00034930"/>
    <w:rsid w:val="00035B34"/>
    <w:rsid w:val="000400F0"/>
    <w:rsid w:val="000414EA"/>
    <w:rsid w:val="00043A99"/>
    <w:rsid w:val="00046FCE"/>
    <w:rsid w:val="00054BEB"/>
    <w:rsid w:val="000664C7"/>
    <w:rsid w:val="00066C43"/>
    <w:rsid w:val="00072948"/>
    <w:rsid w:val="000769C9"/>
    <w:rsid w:val="00077352"/>
    <w:rsid w:val="00083AEC"/>
    <w:rsid w:val="00087965"/>
    <w:rsid w:val="0009775F"/>
    <w:rsid w:val="000A09DE"/>
    <w:rsid w:val="000A0B47"/>
    <w:rsid w:val="000A6446"/>
    <w:rsid w:val="000B0B96"/>
    <w:rsid w:val="000B0F57"/>
    <w:rsid w:val="000B5821"/>
    <w:rsid w:val="000C0D63"/>
    <w:rsid w:val="000C538F"/>
    <w:rsid w:val="000C633A"/>
    <w:rsid w:val="000C6B55"/>
    <w:rsid w:val="000E6FFE"/>
    <w:rsid w:val="000E7B9C"/>
    <w:rsid w:val="001076B6"/>
    <w:rsid w:val="001135E2"/>
    <w:rsid w:val="00124044"/>
    <w:rsid w:val="001329FA"/>
    <w:rsid w:val="00135180"/>
    <w:rsid w:val="00137C64"/>
    <w:rsid w:val="001448DF"/>
    <w:rsid w:val="00147CDC"/>
    <w:rsid w:val="00161C0F"/>
    <w:rsid w:val="00162C3E"/>
    <w:rsid w:val="001747FF"/>
    <w:rsid w:val="0018546A"/>
    <w:rsid w:val="0019103D"/>
    <w:rsid w:val="00196E54"/>
    <w:rsid w:val="001A6BD0"/>
    <w:rsid w:val="001B16CA"/>
    <w:rsid w:val="001C78BF"/>
    <w:rsid w:val="001D2C68"/>
    <w:rsid w:val="001D4BEF"/>
    <w:rsid w:val="001E3D25"/>
    <w:rsid w:val="001F0FAD"/>
    <w:rsid w:val="002005CE"/>
    <w:rsid w:val="002008A3"/>
    <w:rsid w:val="00201A05"/>
    <w:rsid w:val="00221E9D"/>
    <w:rsid w:val="0023103C"/>
    <w:rsid w:val="002314BA"/>
    <w:rsid w:val="00232CC9"/>
    <w:rsid w:val="00235C44"/>
    <w:rsid w:val="00236A58"/>
    <w:rsid w:val="00250971"/>
    <w:rsid w:val="00250FC1"/>
    <w:rsid w:val="00253544"/>
    <w:rsid w:val="00253A3B"/>
    <w:rsid w:val="002543D9"/>
    <w:rsid w:val="00257C19"/>
    <w:rsid w:val="00263FDC"/>
    <w:rsid w:val="00271E91"/>
    <w:rsid w:val="00274045"/>
    <w:rsid w:val="002836E8"/>
    <w:rsid w:val="0028394D"/>
    <w:rsid w:val="0028457D"/>
    <w:rsid w:val="002911B9"/>
    <w:rsid w:val="002923D2"/>
    <w:rsid w:val="002A05CC"/>
    <w:rsid w:val="002A381A"/>
    <w:rsid w:val="002C17B7"/>
    <w:rsid w:val="002C1F9D"/>
    <w:rsid w:val="002D0B7A"/>
    <w:rsid w:val="002D0BD1"/>
    <w:rsid w:val="002E379F"/>
    <w:rsid w:val="002E41D0"/>
    <w:rsid w:val="002F1C5F"/>
    <w:rsid w:val="00311104"/>
    <w:rsid w:val="003146D8"/>
    <w:rsid w:val="00317096"/>
    <w:rsid w:val="00320047"/>
    <w:rsid w:val="00325435"/>
    <w:rsid w:val="00333550"/>
    <w:rsid w:val="00335085"/>
    <w:rsid w:val="00335BB4"/>
    <w:rsid w:val="00363462"/>
    <w:rsid w:val="00367255"/>
    <w:rsid w:val="00376CB1"/>
    <w:rsid w:val="00380297"/>
    <w:rsid w:val="00390959"/>
    <w:rsid w:val="003928D5"/>
    <w:rsid w:val="00392D7E"/>
    <w:rsid w:val="003A3A78"/>
    <w:rsid w:val="003B4FDF"/>
    <w:rsid w:val="003B5B89"/>
    <w:rsid w:val="003C6148"/>
    <w:rsid w:val="003C6F98"/>
    <w:rsid w:val="003D3F49"/>
    <w:rsid w:val="003D7D61"/>
    <w:rsid w:val="003E0015"/>
    <w:rsid w:val="003E5A64"/>
    <w:rsid w:val="003F1AF0"/>
    <w:rsid w:val="00402280"/>
    <w:rsid w:val="00406930"/>
    <w:rsid w:val="004125E6"/>
    <w:rsid w:val="00422FF3"/>
    <w:rsid w:val="00423E9D"/>
    <w:rsid w:val="00436C95"/>
    <w:rsid w:val="004431B8"/>
    <w:rsid w:val="00450395"/>
    <w:rsid w:val="004522E6"/>
    <w:rsid w:val="004562C4"/>
    <w:rsid w:val="004578E5"/>
    <w:rsid w:val="00473DB3"/>
    <w:rsid w:val="00476C6F"/>
    <w:rsid w:val="00490252"/>
    <w:rsid w:val="00497049"/>
    <w:rsid w:val="004A191C"/>
    <w:rsid w:val="004A3135"/>
    <w:rsid w:val="004A7F93"/>
    <w:rsid w:val="004A7FED"/>
    <w:rsid w:val="004C7111"/>
    <w:rsid w:val="004D1833"/>
    <w:rsid w:val="004D7EB9"/>
    <w:rsid w:val="0050084A"/>
    <w:rsid w:val="00501708"/>
    <w:rsid w:val="00503153"/>
    <w:rsid w:val="005122C1"/>
    <w:rsid w:val="00512D00"/>
    <w:rsid w:val="005230E1"/>
    <w:rsid w:val="0052636B"/>
    <w:rsid w:val="00526629"/>
    <w:rsid w:val="00527505"/>
    <w:rsid w:val="00532883"/>
    <w:rsid w:val="005332A9"/>
    <w:rsid w:val="00541B14"/>
    <w:rsid w:val="00542310"/>
    <w:rsid w:val="00544913"/>
    <w:rsid w:val="0054743C"/>
    <w:rsid w:val="00553B94"/>
    <w:rsid w:val="00554860"/>
    <w:rsid w:val="005666C8"/>
    <w:rsid w:val="00566F68"/>
    <w:rsid w:val="0057441A"/>
    <w:rsid w:val="00576FCC"/>
    <w:rsid w:val="005800B9"/>
    <w:rsid w:val="005829F7"/>
    <w:rsid w:val="005853C6"/>
    <w:rsid w:val="00586E7F"/>
    <w:rsid w:val="005911EE"/>
    <w:rsid w:val="00592B4D"/>
    <w:rsid w:val="005957CA"/>
    <w:rsid w:val="005A04A0"/>
    <w:rsid w:val="005A5486"/>
    <w:rsid w:val="005B71C3"/>
    <w:rsid w:val="005C4CB2"/>
    <w:rsid w:val="005E50FF"/>
    <w:rsid w:val="005E7B57"/>
    <w:rsid w:val="005F5F61"/>
    <w:rsid w:val="005F63A4"/>
    <w:rsid w:val="005F7533"/>
    <w:rsid w:val="00600142"/>
    <w:rsid w:val="00600FE5"/>
    <w:rsid w:val="00617D6C"/>
    <w:rsid w:val="006216ED"/>
    <w:rsid w:val="00641122"/>
    <w:rsid w:val="00643338"/>
    <w:rsid w:val="00644753"/>
    <w:rsid w:val="00645C3E"/>
    <w:rsid w:val="00655B3E"/>
    <w:rsid w:val="0066083A"/>
    <w:rsid w:val="006626C1"/>
    <w:rsid w:val="006634C1"/>
    <w:rsid w:val="00672B8D"/>
    <w:rsid w:val="00677BF1"/>
    <w:rsid w:val="00683588"/>
    <w:rsid w:val="006921C9"/>
    <w:rsid w:val="006939C8"/>
    <w:rsid w:val="006A4DB8"/>
    <w:rsid w:val="006A7292"/>
    <w:rsid w:val="006B0330"/>
    <w:rsid w:val="006B7A1B"/>
    <w:rsid w:val="006C1354"/>
    <w:rsid w:val="006C607E"/>
    <w:rsid w:val="006D105B"/>
    <w:rsid w:val="006F00EE"/>
    <w:rsid w:val="00700ED8"/>
    <w:rsid w:val="0070366C"/>
    <w:rsid w:val="007041DE"/>
    <w:rsid w:val="007048A9"/>
    <w:rsid w:val="0072634A"/>
    <w:rsid w:val="007269E9"/>
    <w:rsid w:val="007334B3"/>
    <w:rsid w:val="00742D94"/>
    <w:rsid w:val="007439D2"/>
    <w:rsid w:val="007528C4"/>
    <w:rsid w:val="00753D36"/>
    <w:rsid w:val="007610FF"/>
    <w:rsid w:val="00762C93"/>
    <w:rsid w:val="007820DB"/>
    <w:rsid w:val="00787632"/>
    <w:rsid w:val="00790643"/>
    <w:rsid w:val="007A2FAC"/>
    <w:rsid w:val="007B0B96"/>
    <w:rsid w:val="007B17E3"/>
    <w:rsid w:val="007B2BC3"/>
    <w:rsid w:val="007B2F4C"/>
    <w:rsid w:val="007B4579"/>
    <w:rsid w:val="007C47ED"/>
    <w:rsid w:val="007D3A46"/>
    <w:rsid w:val="007D6076"/>
    <w:rsid w:val="007E00DE"/>
    <w:rsid w:val="007E67DA"/>
    <w:rsid w:val="007F28AD"/>
    <w:rsid w:val="0080280D"/>
    <w:rsid w:val="008038AD"/>
    <w:rsid w:val="0082655B"/>
    <w:rsid w:val="008269E1"/>
    <w:rsid w:val="00831E13"/>
    <w:rsid w:val="00840917"/>
    <w:rsid w:val="00843113"/>
    <w:rsid w:val="0085192A"/>
    <w:rsid w:val="0085554E"/>
    <w:rsid w:val="00860C5C"/>
    <w:rsid w:val="00874077"/>
    <w:rsid w:val="008749F3"/>
    <w:rsid w:val="00890FDC"/>
    <w:rsid w:val="00891E07"/>
    <w:rsid w:val="00893D29"/>
    <w:rsid w:val="00895C2A"/>
    <w:rsid w:val="00897257"/>
    <w:rsid w:val="00897FE5"/>
    <w:rsid w:val="008A794D"/>
    <w:rsid w:val="008B1498"/>
    <w:rsid w:val="008B372A"/>
    <w:rsid w:val="008C727A"/>
    <w:rsid w:val="008D18C3"/>
    <w:rsid w:val="008E0350"/>
    <w:rsid w:val="008E035E"/>
    <w:rsid w:val="008E0B65"/>
    <w:rsid w:val="008E4587"/>
    <w:rsid w:val="0091084C"/>
    <w:rsid w:val="00910BD1"/>
    <w:rsid w:val="00912761"/>
    <w:rsid w:val="00914695"/>
    <w:rsid w:val="00922025"/>
    <w:rsid w:val="00926CFD"/>
    <w:rsid w:val="00926DF5"/>
    <w:rsid w:val="00927111"/>
    <w:rsid w:val="0092739F"/>
    <w:rsid w:val="0092754E"/>
    <w:rsid w:val="00934652"/>
    <w:rsid w:val="00937C36"/>
    <w:rsid w:val="009425E9"/>
    <w:rsid w:val="0094594C"/>
    <w:rsid w:val="00945DD8"/>
    <w:rsid w:val="00950679"/>
    <w:rsid w:val="00953221"/>
    <w:rsid w:val="0095615B"/>
    <w:rsid w:val="00963E89"/>
    <w:rsid w:val="0097091E"/>
    <w:rsid w:val="00970C0B"/>
    <w:rsid w:val="0097278C"/>
    <w:rsid w:val="00992489"/>
    <w:rsid w:val="0099365A"/>
    <w:rsid w:val="00993EE4"/>
    <w:rsid w:val="009A6495"/>
    <w:rsid w:val="009C1A9D"/>
    <w:rsid w:val="009C654A"/>
    <w:rsid w:val="009D0CF3"/>
    <w:rsid w:val="009D4746"/>
    <w:rsid w:val="009D55D3"/>
    <w:rsid w:val="009E104A"/>
    <w:rsid w:val="009E325D"/>
    <w:rsid w:val="009F1D52"/>
    <w:rsid w:val="009F3D51"/>
    <w:rsid w:val="00A01E80"/>
    <w:rsid w:val="00A20747"/>
    <w:rsid w:val="00A35223"/>
    <w:rsid w:val="00A37B08"/>
    <w:rsid w:val="00A40ECE"/>
    <w:rsid w:val="00A44E24"/>
    <w:rsid w:val="00A465BE"/>
    <w:rsid w:val="00A50956"/>
    <w:rsid w:val="00A53236"/>
    <w:rsid w:val="00A70AA1"/>
    <w:rsid w:val="00A7173B"/>
    <w:rsid w:val="00A7398C"/>
    <w:rsid w:val="00A842C6"/>
    <w:rsid w:val="00A96908"/>
    <w:rsid w:val="00AA308E"/>
    <w:rsid w:val="00AA76EE"/>
    <w:rsid w:val="00AB009F"/>
    <w:rsid w:val="00AB6952"/>
    <w:rsid w:val="00AE6637"/>
    <w:rsid w:val="00AF154B"/>
    <w:rsid w:val="00AF43D6"/>
    <w:rsid w:val="00AF5E54"/>
    <w:rsid w:val="00B027A6"/>
    <w:rsid w:val="00B02CF4"/>
    <w:rsid w:val="00B02D92"/>
    <w:rsid w:val="00B072DD"/>
    <w:rsid w:val="00B22535"/>
    <w:rsid w:val="00B2289B"/>
    <w:rsid w:val="00B37EA2"/>
    <w:rsid w:val="00B44BA0"/>
    <w:rsid w:val="00B45BA2"/>
    <w:rsid w:val="00B539BF"/>
    <w:rsid w:val="00B53F9F"/>
    <w:rsid w:val="00B61349"/>
    <w:rsid w:val="00B6248B"/>
    <w:rsid w:val="00B704A4"/>
    <w:rsid w:val="00B75CE7"/>
    <w:rsid w:val="00B75DEE"/>
    <w:rsid w:val="00B80878"/>
    <w:rsid w:val="00B808A8"/>
    <w:rsid w:val="00B86E95"/>
    <w:rsid w:val="00BA6D1E"/>
    <w:rsid w:val="00BB72FA"/>
    <w:rsid w:val="00BC0467"/>
    <w:rsid w:val="00BE0E25"/>
    <w:rsid w:val="00C005F4"/>
    <w:rsid w:val="00C011B9"/>
    <w:rsid w:val="00C037CC"/>
    <w:rsid w:val="00C06FFD"/>
    <w:rsid w:val="00C26EC2"/>
    <w:rsid w:val="00C31B9E"/>
    <w:rsid w:val="00C3264F"/>
    <w:rsid w:val="00C43DA9"/>
    <w:rsid w:val="00C500B1"/>
    <w:rsid w:val="00C50595"/>
    <w:rsid w:val="00C6152F"/>
    <w:rsid w:val="00C61FBC"/>
    <w:rsid w:val="00C8275C"/>
    <w:rsid w:val="00C8457B"/>
    <w:rsid w:val="00C85723"/>
    <w:rsid w:val="00C95507"/>
    <w:rsid w:val="00CA2DCD"/>
    <w:rsid w:val="00CA6BA9"/>
    <w:rsid w:val="00CB05BF"/>
    <w:rsid w:val="00CB782B"/>
    <w:rsid w:val="00CC2C10"/>
    <w:rsid w:val="00CC52C6"/>
    <w:rsid w:val="00CD7FF7"/>
    <w:rsid w:val="00CE3685"/>
    <w:rsid w:val="00CE46CD"/>
    <w:rsid w:val="00CF449A"/>
    <w:rsid w:val="00D0184A"/>
    <w:rsid w:val="00D0389A"/>
    <w:rsid w:val="00D14F23"/>
    <w:rsid w:val="00D206FE"/>
    <w:rsid w:val="00D24BC3"/>
    <w:rsid w:val="00D30BCB"/>
    <w:rsid w:val="00D350E3"/>
    <w:rsid w:val="00D42A6A"/>
    <w:rsid w:val="00D50710"/>
    <w:rsid w:val="00D60F9C"/>
    <w:rsid w:val="00D653C1"/>
    <w:rsid w:val="00D678AD"/>
    <w:rsid w:val="00D67943"/>
    <w:rsid w:val="00D82D5C"/>
    <w:rsid w:val="00D87B33"/>
    <w:rsid w:val="00DA453F"/>
    <w:rsid w:val="00DA6F6D"/>
    <w:rsid w:val="00DB2248"/>
    <w:rsid w:val="00DB28DC"/>
    <w:rsid w:val="00DB2E61"/>
    <w:rsid w:val="00DC016A"/>
    <w:rsid w:val="00DC4805"/>
    <w:rsid w:val="00DD3B47"/>
    <w:rsid w:val="00DE6C6C"/>
    <w:rsid w:val="00DF4819"/>
    <w:rsid w:val="00E00B57"/>
    <w:rsid w:val="00E05900"/>
    <w:rsid w:val="00E10999"/>
    <w:rsid w:val="00E1625A"/>
    <w:rsid w:val="00E220D3"/>
    <w:rsid w:val="00E23AA3"/>
    <w:rsid w:val="00E37DE8"/>
    <w:rsid w:val="00E52C1F"/>
    <w:rsid w:val="00E66860"/>
    <w:rsid w:val="00E80634"/>
    <w:rsid w:val="00E93C5C"/>
    <w:rsid w:val="00EA694B"/>
    <w:rsid w:val="00EB44E0"/>
    <w:rsid w:val="00EC4724"/>
    <w:rsid w:val="00EC55EA"/>
    <w:rsid w:val="00ED3295"/>
    <w:rsid w:val="00ED60D3"/>
    <w:rsid w:val="00ED776F"/>
    <w:rsid w:val="00EF0E41"/>
    <w:rsid w:val="00EF7B50"/>
    <w:rsid w:val="00F051B9"/>
    <w:rsid w:val="00F15D20"/>
    <w:rsid w:val="00F17E12"/>
    <w:rsid w:val="00F22069"/>
    <w:rsid w:val="00F31C61"/>
    <w:rsid w:val="00F37B2A"/>
    <w:rsid w:val="00F410DA"/>
    <w:rsid w:val="00F44412"/>
    <w:rsid w:val="00F446A9"/>
    <w:rsid w:val="00F462AB"/>
    <w:rsid w:val="00F47730"/>
    <w:rsid w:val="00F84F08"/>
    <w:rsid w:val="00F9717E"/>
    <w:rsid w:val="00FA3B09"/>
    <w:rsid w:val="00FA648B"/>
    <w:rsid w:val="00FC229E"/>
    <w:rsid w:val="00FC4924"/>
    <w:rsid w:val="00FD105C"/>
    <w:rsid w:val="00FD36FC"/>
    <w:rsid w:val="00FE64DA"/>
    <w:rsid w:val="00FF600D"/>
    <w:rsid w:val="00FF63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679"/>
    <w:pPr>
      <w:tabs>
        <w:tab w:val="left" w:pos="567"/>
        <w:tab w:val="left" w:pos="1134"/>
        <w:tab w:val="left" w:pos="1701"/>
        <w:tab w:val="left" w:pos="2268"/>
        <w:tab w:val="right" w:pos="9923"/>
      </w:tabs>
      <w:spacing w:after="100"/>
      <w:ind w:firstLine="567"/>
    </w:pPr>
    <w:rPr>
      <w:rFonts w:ascii="Arial" w:hAnsi="Arial"/>
      <w:sz w:val="24"/>
      <w:lang w:eastAsia="ar-SA"/>
    </w:rPr>
  </w:style>
  <w:style w:type="paragraph" w:styleId="1">
    <w:name w:val="heading 1"/>
    <w:basedOn w:val="a"/>
    <w:next w:val="a"/>
    <w:qFormat/>
    <w:rsid w:val="00950679"/>
    <w:pPr>
      <w:keepNext/>
      <w:tabs>
        <w:tab w:val="num" w:pos="0"/>
      </w:tabs>
      <w:ind w:firstLine="0"/>
      <w:jc w:val="center"/>
      <w:outlineLvl w:val="0"/>
    </w:pPr>
    <w:rPr>
      <w:b/>
      <w:color w:val="000080"/>
    </w:rPr>
  </w:style>
  <w:style w:type="paragraph" w:styleId="2">
    <w:name w:val="heading 2"/>
    <w:basedOn w:val="a"/>
    <w:next w:val="a"/>
    <w:qFormat/>
    <w:rsid w:val="00950679"/>
    <w:pPr>
      <w:keepNext/>
      <w:tabs>
        <w:tab w:val="num" w:pos="0"/>
      </w:tabs>
      <w:ind w:firstLine="0"/>
      <w:jc w:val="center"/>
      <w:outlineLvl w:val="1"/>
    </w:pPr>
    <w:rPr>
      <w:b/>
      <w:color w:val="000080"/>
      <w:sz w:val="28"/>
    </w:rPr>
  </w:style>
  <w:style w:type="paragraph" w:styleId="3">
    <w:name w:val="heading 3"/>
    <w:basedOn w:val="a"/>
    <w:next w:val="a"/>
    <w:qFormat/>
    <w:rsid w:val="00950679"/>
    <w:pPr>
      <w:keepNext/>
      <w:tabs>
        <w:tab w:val="num" w:pos="0"/>
      </w:tabs>
      <w:ind w:firstLine="0"/>
      <w:jc w:val="center"/>
      <w:outlineLvl w:val="2"/>
    </w:pPr>
    <w:rPr>
      <w:b/>
      <w:color w:val="FF0000"/>
      <w:sz w:val="22"/>
    </w:rPr>
  </w:style>
  <w:style w:type="paragraph" w:styleId="4">
    <w:name w:val="heading 4"/>
    <w:basedOn w:val="a"/>
    <w:next w:val="a"/>
    <w:qFormat/>
    <w:rsid w:val="00950679"/>
    <w:pPr>
      <w:keepNext/>
      <w:tabs>
        <w:tab w:val="num" w:pos="0"/>
      </w:tabs>
      <w:ind w:firstLine="0"/>
      <w:outlineLvl w:val="3"/>
    </w:pPr>
    <w:rPr>
      <w:b/>
      <w:i/>
    </w:rPr>
  </w:style>
  <w:style w:type="paragraph" w:styleId="5">
    <w:name w:val="heading 5"/>
    <w:basedOn w:val="a"/>
    <w:next w:val="a"/>
    <w:qFormat/>
    <w:rsid w:val="00950679"/>
    <w:pPr>
      <w:keepNext/>
      <w:tabs>
        <w:tab w:val="num" w:pos="0"/>
      </w:tabs>
      <w:ind w:firstLine="0"/>
      <w:jc w:val="center"/>
      <w:outlineLvl w:val="4"/>
    </w:pPr>
    <w:rPr>
      <w:b/>
      <w:color w:val="FF0000"/>
    </w:rPr>
  </w:style>
  <w:style w:type="paragraph" w:styleId="6">
    <w:name w:val="heading 6"/>
    <w:basedOn w:val="a"/>
    <w:next w:val="a"/>
    <w:qFormat/>
    <w:rsid w:val="00950679"/>
    <w:pPr>
      <w:keepNext/>
      <w:tabs>
        <w:tab w:val="num" w:pos="0"/>
      </w:tabs>
      <w:ind w:left="567" w:right="-1" w:firstLine="0"/>
      <w:jc w:val="center"/>
      <w:outlineLvl w:val="5"/>
    </w:pPr>
    <w:rPr>
      <w:smallCaps/>
      <w:color w:val="FF0000"/>
      <w:spacing w:val="6"/>
      <w:sz w:val="29"/>
    </w:rPr>
  </w:style>
  <w:style w:type="paragraph" w:styleId="7">
    <w:name w:val="heading 7"/>
    <w:basedOn w:val="a"/>
    <w:next w:val="a"/>
    <w:qFormat/>
    <w:rsid w:val="00950679"/>
    <w:pPr>
      <w:keepNext/>
      <w:tabs>
        <w:tab w:val="num" w:pos="0"/>
      </w:tabs>
      <w:ind w:left="567" w:right="-1" w:firstLine="0"/>
      <w:jc w:val="center"/>
      <w:outlineLvl w:val="6"/>
    </w:pPr>
  </w:style>
  <w:style w:type="paragraph" w:styleId="8">
    <w:name w:val="heading 8"/>
    <w:basedOn w:val="a"/>
    <w:next w:val="a"/>
    <w:qFormat/>
    <w:rsid w:val="00950679"/>
    <w:pPr>
      <w:keepNext/>
      <w:tabs>
        <w:tab w:val="num" w:pos="0"/>
      </w:tabs>
      <w:ind w:left="567" w:firstLine="0"/>
      <w:jc w:val="right"/>
      <w:outlineLvl w:val="7"/>
    </w:pPr>
    <w:rPr>
      <w:rFonts w:cs="Arial"/>
    </w:rPr>
  </w:style>
  <w:style w:type="paragraph" w:styleId="9">
    <w:name w:val="heading 9"/>
    <w:basedOn w:val="a"/>
    <w:next w:val="a"/>
    <w:qFormat/>
    <w:rsid w:val="00950679"/>
    <w:pPr>
      <w:keepNext/>
      <w:tabs>
        <w:tab w:val="num" w:pos="0"/>
      </w:tabs>
      <w:ind w:firstLine="0"/>
      <w:outlineLvl w:val="8"/>
    </w:pPr>
    <w:rPr>
      <w:rFonts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0"/>
    <w:rsid w:val="00950679"/>
  </w:style>
  <w:style w:type="character" w:customStyle="1" w:styleId="Absatz-Standardschriftart">
    <w:name w:val="Absatz-Standardschriftart"/>
    <w:rsid w:val="00950679"/>
  </w:style>
  <w:style w:type="character" w:customStyle="1" w:styleId="90">
    <w:name w:val="Основной шрифт абзаца9"/>
    <w:rsid w:val="00950679"/>
  </w:style>
  <w:style w:type="character" w:customStyle="1" w:styleId="WW-Absatz-Standardschriftart">
    <w:name w:val="WW-Absatz-Standardschriftart"/>
    <w:rsid w:val="00950679"/>
  </w:style>
  <w:style w:type="character" w:customStyle="1" w:styleId="80">
    <w:name w:val="Основной шрифт абзаца8"/>
    <w:rsid w:val="00950679"/>
  </w:style>
  <w:style w:type="character" w:customStyle="1" w:styleId="70">
    <w:name w:val="Основной шрифт абзаца7"/>
    <w:rsid w:val="00950679"/>
  </w:style>
  <w:style w:type="character" w:customStyle="1" w:styleId="60">
    <w:name w:val="Основной шрифт абзаца6"/>
    <w:rsid w:val="00950679"/>
  </w:style>
  <w:style w:type="character" w:customStyle="1" w:styleId="50">
    <w:name w:val="Основной шрифт абзаца5"/>
    <w:rsid w:val="00950679"/>
  </w:style>
  <w:style w:type="character" w:customStyle="1" w:styleId="WW-Absatz-Standardschriftart1">
    <w:name w:val="WW-Absatz-Standardschriftart1"/>
    <w:rsid w:val="00950679"/>
  </w:style>
  <w:style w:type="character" w:customStyle="1" w:styleId="40">
    <w:name w:val="Основной шрифт абзаца4"/>
    <w:rsid w:val="00950679"/>
  </w:style>
  <w:style w:type="character" w:customStyle="1" w:styleId="30">
    <w:name w:val="Основной шрифт абзаца3"/>
    <w:rsid w:val="00950679"/>
  </w:style>
  <w:style w:type="character" w:customStyle="1" w:styleId="20">
    <w:name w:val="Основной шрифт абзаца2"/>
    <w:rsid w:val="00950679"/>
  </w:style>
  <w:style w:type="character" w:customStyle="1" w:styleId="WW8Num2z0">
    <w:name w:val="WW8Num2z0"/>
    <w:rsid w:val="00950679"/>
    <w:rPr>
      <w:rFonts w:ascii="Symbol" w:hAnsi="Symbol"/>
    </w:rPr>
  </w:style>
  <w:style w:type="character" w:customStyle="1" w:styleId="WW8Num7z0">
    <w:name w:val="WW8Num7z0"/>
    <w:rsid w:val="00950679"/>
    <w:rPr>
      <w:rFonts w:ascii="Symbol" w:hAnsi="Symbol"/>
    </w:rPr>
  </w:style>
  <w:style w:type="character" w:customStyle="1" w:styleId="WW8Num8z0">
    <w:name w:val="WW8Num8z0"/>
    <w:rsid w:val="00950679"/>
    <w:rPr>
      <w:rFonts w:ascii="Symbol" w:hAnsi="Symbol"/>
    </w:rPr>
  </w:style>
  <w:style w:type="character" w:customStyle="1" w:styleId="WW8Num8z1">
    <w:name w:val="WW8Num8z1"/>
    <w:rsid w:val="00950679"/>
    <w:rPr>
      <w:rFonts w:ascii="Courier New" w:hAnsi="Courier New"/>
    </w:rPr>
  </w:style>
  <w:style w:type="character" w:customStyle="1" w:styleId="WW8Num8z2">
    <w:name w:val="WW8Num8z2"/>
    <w:rsid w:val="00950679"/>
    <w:rPr>
      <w:rFonts w:ascii="Wingdings" w:hAnsi="Wingdings"/>
    </w:rPr>
  </w:style>
  <w:style w:type="character" w:customStyle="1" w:styleId="WW8Num10z0">
    <w:name w:val="WW8Num10z0"/>
    <w:rsid w:val="00950679"/>
    <w:rPr>
      <w:b w:val="0"/>
    </w:rPr>
  </w:style>
  <w:style w:type="character" w:customStyle="1" w:styleId="WW8Num12z0">
    <w:name w:val="WW8Num12z0"/>
    <w:rsid w:val="00950679"/>
    <w:rPr>
      <w:rFonts w:ascii="Symbol" w:hAnsi="Symbol"/>
    </w:rPr>
  </w:style>
  <w:style w:type="character" w:customStyle="1" w:styleId="WW8Num16z0">
    <w:name w:val="WW8Num16z0"/>
    <w:rsid w:val="00950679"/>
    <w:rPr>
      <w:rFonts w:ascii="Wingdings" w:hAnsi="Wingdings"/>
    </w:rPr>
  </w:style>
  <w:style w:type="character" w:customStyle="1" w:styleId="WW8Num16z1">
    <w:name w:val="WW8Num16z1"/>
    <w:rsid w:val="00950679"/>
    <w:rPr>
      <w:rFonts w:ascii="Courier New" w:hAnsi="Courier New"/>
    </w:rPr>
  </w:style>
  <w:style w:type="character" w:customStyle="1" w:styleId="WW8Num16z3">
    <w:name w:val="WW8Num16z3"/>
    <w:rsid w:val="00950679"/>
    <w:rPr>
      <w:rFonts w:ascii="Symbol" w:hAnsi="Symbol"/>
    </w:rPr>
  </w:style>
  <w:style w:type="character" w:customStyle="1" w:styleId="11">
    <w:name w:val="Основной шрифт абзаца1"/>
    <w:rsid w:val="00950679"/>
  </w:style>
  <w:style w:type="character" w:styleId="a3">
    <w:name w:val="page number"/>
    <w:semiHidden/>
    <w:rsid w:val="00950679"/>
    <w:rPr>
      <w:rFonts w:ascii="Arial" w:hAnsi="Arial"/>
      <w:b/>
      <w:sz w:val="16"/>
    </w:rPr>
  </w:style>
  <w:style w:type="character" w:styleId="a4">
    <w:name w:val="Hyperlink"/>
    <w:semiHidden/>
    <w:rsid w:val="00950679"/>
    <w:rPr>
      <w:color w:val="0000FF"/>
      <w:u w:val="single"/>
    </w:rPr>
  </w:style>
  <w:style w:type="character" w:styleId="a5">
    <w:name w:val="FollowedHyperlink"/>
    <w:semiHidden/>
    <w:rsid w:val="00950679"/>
    <w:rPr>
      <w:color w:val="800080"/>
      <w:u w:val="single"/>
    </w:rPr>
  </w:style>
  <w:style w:type="character" w:customStyle="1" w:styleId="a6">
    <w:name w:val="Символ нумерации"/>
    <w:rsid w:val="00950679"/>
  </w:style>
  <w:style w:type="character" w:customStyle="1" w:styleId="a7">
    <w:name w:val="Основной текст Знак"/>
    <w:rsid w:val="00950679"/>
    <w:rPr>
      <w:rFonts w:ascii="Arial" w:hAnsi="Arial"/>
      <w:sz w:val="24"/>
    </w:rPr>
  </w:style>
  <w:style w:type="character" w:customStyle="1" w:styleId="a8">
    <w:name w:val="Основной текст с отступом Знак"/>
    <w:rsid w:val="00950679"/>
    <w:rPr>
      <w:rFonts w:ascii="Arial" w:hAnsi="Arial"/>
      <w:sz w:val="24"/>
    </w:rPr>
  </w:style>
  <w:style w:type="paragraph" w:customStyle="1" w:styleId="12">
    <w:name w:val="Заголовок1"/>
    <w:basedOn w:val="a"/>
    <w:next w:val="a9"/>
    <w:rsid w:val="00950679"/>
    <w:pPr>
      <w:keepNext/>
      <w:spacing w:before="240" w:after="120"/>
    </w:pPr>
    <w:rPr>
      <w:rFonts w:eastAsia="MS Mincho" w:cs="PragmaticaShadowCTT"/>
      <w:sz w:val="28"/>
      <w:szCs w:val="28"/>
    </w:rPr>
  </w:style>
  <w:style w:type="paragraph" w:styleId="a9">
    <w:name w:val="Body Text"/>
    <w:basedOn w:val="a"/>
    <w:semiHidden/>
    <w:rsid w:val="00950679"/>
  </w:style>
  <w:style w:type="paragraph" w:styleId="aa">
    <w:name w:val="List"/>
    <w:basedOn w:val="a9"/>
    <w:semiHidden/>
    <w:rsid w:val="00950679"/>
    <w:rPr>
      <w:rFonts w:cs="PragmaticaShadowCTT"/>
    </w:rPr>
  </w:style>
  <w:style w:type="paragraph" w:customStyle="1" w:styleId="100">
    <w:name w:val="Название10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101">
    <w:name w:val="Указатель10"/>
    <w:basedOn w:val="a"/>
    <w:rsid w:val="00950679"/>
    <w:pPr>
      <w:suppressLineNumbers/>
    </w:pPr>
    <w:rPr>
      <w:rFonts w:cs="PragmaticaShadowCTT"/>
    </w:rPr>
  </w:style>
  <w:style w:type="paragraph" w:customStyle="1" w:styleId="91">
    <w:name w:val="Название9"/>
    <w:basedOn w:val="a"/>
    <w:rsid w:val="00950679"/>
    <w:pPr>
      <w:suppressLineNumbers/>
      <w:spacing w:before="120" w:after="120"/>
    </w:pPr>
    <w:rPr>
      <w:rFonts w:cs="PragmaticaShadowCTT"/>
      <w:i/>
      <w:iCs/>
      <w:sz w:val="20"/>
      <w:szCs w:val="24"/>
    </w:rPr>
  </w:style>
  <w:style w:type="paragraph" w:customStyle="1" w:styleId="92">
    <w:name w:val="Указатель9"/>
    <w:basedOn w:val="a"/>
    <w:rsid w:val="00950679"/>
    <w:pPr>
      <w:suppressLineNumbers/>
    </w:pPr>
    <w:rPr>
      <w:rFonts w:cs="PragmaticaShadowCTT"/>
    </w:rPr>
  </w:style>
  <w:style w:type="paragraph" w:customStyle="1" w:styleId="81">
    <w:name w:val="Название8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82">
    <w:name w:val="Указатель8"/>
    <w:basedOn w:val="a"/>
    <w:rsid w:val="00950679"/>
    <w:pPr>
      <w:suppressLineNumbers/>
    </w:pPr>
    <w:rPr>
      <w:rFonts w:cs="PragmaticaShadowCTT"/>
    </w:rPr>
  </w:style>
  <w:style w:type="paragraph" w:customStyle="1" w:styleId="71">
    <w:name w:val="Название7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72">
    <w:name w:val="Указатель7"/>
    <w:basedOn w:val="a"/>
    <w:rsid w:val="00950679"/>
    <w:pPr>
      <w:suppressLineNumbers/>
    </w:pPr>
    <w:rPr>
      <w:rFonts w:cs="PragmaticaShadowCTT"/>
    </w:rPr>
  </w:style>
  <w:style w:type="paragraph" w:customStyle="1" w:styleId="61">
    <w:name w:val="Название6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62">
    <w:name w:val="Указатель6"/>
    <w:basedOn w:val="a"/>
    <w:rsid w:val="00950679"/>
    <w:pPr>
      <w:suppressLineNumbers/>
    </w:pPr>
    <w:rPr>
      <w:rFonts w:cs="PragmaticaShadowCTT"/>
    </w:rPr>
  </w:style>
  <w:style w:type="paragraph" w:customStyle="1" w:styleId="51">
    <w:name w:val="Название5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52">
    <w:name w:val="Указатель5"/>
    <w:basedOn w:val="a"/>
    <w:rsid w:val="00950679"/>
    <w:pPr>
      <w:suppressLineNumbers/>
    </w:pPr>
    <w:rPr>
      <w:rFonts w:cs="PragmaticaShadowCTT"/>
    </w:rPr>
  </w:style>
  <w:style w:type="paragraph" w:customStyle="1" w:styleId="41">
    <w:name w:val="Название4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42">
    <w:name w:val="Указатель4"/>
    <w:basedOn w:val="a"/>
    <w:rsid w:val="00950679"/>
    <w:pPr>
      <w:suppressLineNumbers/>
    </w:pPr>
    <w:rPr>
      <w:rFonts w:cs="PragmaticaShadowCTT"/>
    </w:rPr>
  </w:style>
  <w:style w:type="paragraph" w:customStyle="1" w:styleId="31">
    <w:name w:val="Название3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32">
    <w:name w:val="Указатель3"/>
    <w:basedOn w:val="a"/>
    <w:rsid w:val="00950679"/>
    <w:pPr>
      <w:suppressLineNumbers/>
    </w:pPr>
    <w:rPr>
      <w:rFonts w:cs="PragmaticaShadowCTT"/>
    </w:rPr>
  </w:style>
  <w:style w:type="paragraph" w:customStyle="1" w:styleId="21">
    <w:name w:val="Название2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22">
    <w:name w:val="Указатель2"/>
    <w:basedOn w:val="a"/>
    <w:rsid w:val="00950679"/>
    <w:pPr>
      <w:suppressLineNumbers/>
    </w:pPr>
    <w:rPr>
      <w:rFonts w:cs="PragmaticaShadowCTT"/>
    </w:rPr>
  </w:style>
  <w:style w:type="paragraph" w:styleId="ab">
    <w:name w:val="Title"/>
    <w:basedOn w:val="12"/>
    <w:next w:val="ac"/>
    <w:qFormat/>
    <w:rsid w:val="00950679"/>
  </w:style>
  <w:style w:type="paragraph" w:styleId="ac">
    <w:name w:val="Subtitle"/>
    <w:basedOn w:val="a"/>
    <w:next w:val="a9"/>
    <w:qFormat/>
    <w:rsid w:val="00950679"/>
    <w:pPr>
      <w:jc w:val="center"/>
    </w:pPr>
    <w:rPr>
      <w:b/>
      <w:color w:val="000080"/>
      <w:spacing w:val="16"/>
      <w:sz w:val="28"/>
    </w:rPr>
  </w:style>
  <w:style w:type="paragraph" w:customStyle="1" w:styleId="13">
    <w:name w:val="Название1"/>
    <w:basedOn w:val="a"/>
    <w:rsid w:val="00950679"/>
    <w:pPr>
      <w:suppressLineNumbers/>
      <w:spacing w:before="120" w:after="120"/>
    </w:pPr>
    <w:rPr>
      <w:rFonts w:cs="PragmaticaShadowCTT"/>
      <w:i/>
      <w:iCs/>
      <w:sz w:val="20"/>
      <w:szCs w:val="24"/>
    </w:rPr>
  </w:style>
  <w:style w:type="paragraph" w:customStyle="1" w:styleId="14">
    <w:name w:val="Указатель1"/>
    <w:basedOn w:val="a"/>
    <w:rsid w:val="00950679"/>
    <w:pPr>
      <w:suppressLineNumbers/>
    </w:pPr>
    <w:rPr>
      <w:rFonts w:cs="PragmaticaShadowCTT"/>
    </w:rPr>
  </w:style>
  <w:style w:type="paragraph" w:customStyle="1" w:styleId="210">
    <w:name w:val="Основной текст 21"/>
    <w:basedOn w:val="a"/>
    <w:rsid w:val="00950679"/>
    <w:pPr>
      <w:jc w:val="both"/>
    </w:pPr>
  </w:style>
  <w:style w:type="paragraph" w:styleId="ad">
    <w:name w:val="Body Text Indent"/>
    <w:basedOn w:val="a"/>
    <w:semiHidden/>
    <w:rsid w:val="00950679"/>
    <w:pPr>
      <w:ind w:left="4320"/>
      <w:jc w:val="center"/>
    </w:pPr>
  </w:style>
  <w:style w:type="paragraph" w:customStyle="1" w:styleId="211">
    <w:name w:val="Основной текст с отступом 21"/>
    <w:basedOn w:val="a"/>
    <w:rsid w:val="00950679"/>
    <w:pPr>
      <w:ind w:left="5103"/>
    </w:pPr>
    <w:rPr>
      <w:b/>
      <w:sz w:val="28"/>
    </w:rPr>
  </w:style>
  <w:style w:type="paragraph" w:customStyle="1" w:styleId="310">
    <w:name w:val="Основной текст с отступом 31"/>
    <w:basedOn w:val="a"/>
    <w:rsid w:val="00950679"/>
    <w:pPr>
      <w:jc w:val="both"/>
    </w:pPr>
    <w:rPr>
      <w:sz w:val="28"/>
    </w:rPr>
  </w:style>
  <w:style w:type="paragraph" w:customStyle="1" w:styleId="15">
    <w:name w:val="Название объекта1"/>
    <w:basedOn w:val="a"/>
    <w:next w:val="a"/>
    <w:rsid w:val="00950679"/>
    <w:pPr>
      <w:ind w:right="-1"/>
      <w:jc w:val="center"/>
    </w:pPr>
    <w:rPr>
      <w:b/>
    </w:rPr>
  </w:style>
  <w:style w:type="paragraph" w:styleId="ae">
    <w:name w:val="header"/>
    <w:semiHidden/>
    <w:rsid w:val="00950679"/>
    <w:pPr>
      <w:tabs>
        <w:tab w:val="center" w:pos="4820"/>
        <w:tab w:val="right" w:pos="9639"/>
      </w:tabs>
      <w:suppressAutoHyphens/>
    </w:pPr>
    <w:rPr>
      <w:rFonts w:eastAsia="Arial"/>
      <w:sz w:val="24"/>
      <w:lang w:eastAsia="ar-SA"/>
    </w:rPr>
  </w:style>
  <w:style w:type="paragraph" w:styleId="af">
    <w:name w:val="footer"/>
    <w:semiHidden/>
    <w:rsid w:val="00950679"/>
    <w:pPr>
      <w:pBdr>
        <w:top w:val="single" w:sz="1" w:space="1" w:color="0000FF"/>
      </w:pBdr>
      <w:tabs>
        <w:tab w:val="right" w:pos="9639"/>
      </w:tabs>
      <w:suppressAutoHyphens/>
    </w:pPr>
    <w:rPr>
      <w:rFonts w:ascii="Arial" w:eastAsia="Arial" w:hAnsi="Arial"/>
      <w:sz w:val="16"/>
      <w:lang w:eastAsia="ar-SA"/>
    </w:rPr>
  </w:style>
  <w:style w:type="paragraph" w:customStyle="1" w:styleId="311">
    <w:name w:val="Основной текст 31"/>
    <w:basedOn w:val="a"/>
    <w:rsid w:val="00950679"/>
    <w:pPr>
      <w:spacing w:after="80"/>
      <w:jc w:val="center"/>
    </w:pPr>
    <w:rPr>
      <w:rFonts w:cs="Arial"/>
      <w:sz w:val="22"/>
    </w:rPr>
  </w:style>
  <w:style w:type="paragraph" w:customStyle="1" w:styleId="af0">
    <w:name w:val="ШапкаБланка"/>
    <w:rsid w:val="00950679"/>
    <w:pPr>
      <w:suppressAutoHyphens/>
      <w:spacing w:before="20" w:after="40"/>
      <w:jc w:val="center"/>
    </w:pPr>
    <w:rPr>
      <w:rFonts w:ascii="PragmaticaShadowCTT" w:eastAsia="Arial" w:hAnsi="PragmaticaShadowCTT"/>
      <w:smallCaps/>
      <w:color w:val="000080"/>
      <w:spacing w:val="20"/>
      <w:sz w:val="32"/>
      <w:lang w:eastAsia="ar-SA"/>
    </w:rPr>
  </w:style>
  <w:style w:type="paragraph" w:customStyle="1" w:styleId="af1">
    <w:name w:val="шОбычный"/>
    <w:basedOn w:val="a"/>
    <w:rsid w:val="00950679"/>
    <w:rPr>
      <w:rFonts w:cs="Arial"/>
    </w:rPr>
  </w:style>
  <w:style w:type="paragraph" w:customStyle="1" w:styleId="-">
    <w:name w:val="Шапка-Реквизиты"/>
    <w:rsid w:val="00950679"/>
    <w:pPr>
      <w:pBdr>
        <w:top w:val="single" w:sz="1" w:space="0" w:color="0000FF"/>
        <w:bottom w:val="single" w:sz="1" w:space="0" w:color="0000FF"/>
      </w:pBdr>
      <w:tabs>
        <w:tab w:val="right" w:pos="9639"/>
      </w:tabs>
      <w:suppressAutoHyphens/>
      <w:spacing w:after="120"/>
    </w:pPr>
    <w:rPr>
      <w:rFonts w:ascii="Arial" w:eastAsia="Arial" w:hAnsi="Arial" w:cs="Arial"/>
      <w:sz w:val="16"/>
      <w:lang w:eastAsia="ar-SA"/>
    </w:rPr>
  </w:style>
  <w:style w:type="paragraph" w:styleId="af2">
    <w:name w:val="Signature"/>
    <w:basedOn w:val="a"/>
    <w:semiHidden/>
    <w:rsid w:val="00950679"/>
    <w:pPr>
      <w:tabs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right" w:pos="10490"/>
        <w:tab w:val="right" w:pos="11057"/>
        <w:tab w:val="right" w:pos="11624"/>
        <w:tab w:val="right" w:pos="12191"/>
        <w:tab w:val="right" w:pos="12758"/>
        <w:tab w:val="right" w:pos="13325"/>
        <w:tab w:val="right" w:pos="13892"/>
        <w:tab w:val="right" w:pos="14459"/>
        <w:tab w:val="right" w:pos="15026"/>
        <w:tab w:val="right" w:pos="15309"/>
        <w:tab w:val="right" w:pos="15593"/>
        <w:tab w:val="right" w:pos="16160"/>
      </w:tabs>
      <w:spacing w:after="0"/>
      <w:ind w:left="567" w:firstLine="0"/>
    </w:pPr>
  </w:style>
  <w:style w:type="paragraph" w:customStyle="1" w:styleId="af3">
    <w:name w:val="Исп"/>
    <w:basedOn w:val="a"/>
    <w:rsid w:val="00950679"/>
    <w:pPr>
      <w:spacing w:after="0"/>
      <w:ind w:firstLine="0"/>
    </w:pPr>
    <w:rPr>
      <w:rFonts w:cs="Arial"/>
      <w:sz w:val="18"/>
    </w:rPr>
  </w:style>
  <w:style w:type="paragraph" w:customStyle="1" w:styleId="16">
    <w:name w:val="Схема документа1"/>
    <w:basedOn w:val="a"/>
    <w:rsid w:val="00950679"/>
    <w:pPr>
      <w:shd w:val="clear" w:color="auto" w:fill="000080"/>
    </w:pPr>
    <w:rPr>
      <w:rFonts w:ascii="Tahoma" w:hAnsi="Tahoma" w:cs="PragmaticaShadowCTT"/>
    </w:rPr>
  </w:style>
  <w:style w:type="paragraph" w:customStyle="1" w:styleId="af4">
    <w:name w:val="Содержимое врезки"/>
    <w:basedOn w:val="a9"/>
    <w:rsid w:val="00950679"/>
  </w:style>
  <w:style w:type="paragraph" w:styleId="af5">
    <w:name w:val="Normal (Web)"/>
    <w:basedOn w:val="a"/>
    <w:uiPriority w:val="99"/>
    <w:rsid w:val="00950679"/>
    <w:pPr>
      <w:spacing w:before="280" w:after="119"/>
      <w:ind w:firstLine="0"/>
    </w:pPr>
    <w:rPr>
      <w:rFonts w:ascii="Times New Roman" w:hAnsi="Times New Roman"/>
      <w:szCs w:val="24"/>
    </w:rPr>
  </w:style>
  <w:style w:type="paragraph" w:customStyle="1" w:styleId="ConsPlusNormal">
    <w:name w:val="ConsPlusNormal"/>
    <w:rsid w:val="00950679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western">
    <w:name w:val="western"/>
    <w:basedOn w:val="a"/>
    <w:rsid w:val="00950679"/>
    <w:pPr>
      <w:spacing w:before="280" w:after="280"/>
      <w:ind w:firstLine="0"/>
    </w:pPr>
    <w:rPr>
      <w:rFonts w:ascii="Times New Roman" w:hAnsi="Times New Roman"/>
      <w:szCs w:val="24"/>
    </w:rPr>
  </w:style>
  <w:style w:type="paragraph" w:customStyle="1" w:styleId="ConsPlusTitle">
    <w:name w:val="ConsPlusTitle"/>
    <w:rsid w:val="00950679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f6">
    <w:name w:val="Balloon Text"/>
    <w:basedOn w:val="a"/>
    <w:semiHidden/>
    <w:unhideWhenUsed/>
    <w:rsid w:val="00950679"/>
    <w:pPr>
      <w:spacing w:after="0"/>
    </w:pPr>
    <w:rPr>
      <w:rFonts w:ascii="Tahoma" w:hAnsi="Tahoma" w:cs="PragmaticaShadowCTT"/>
      <w:sz w:val="16"/>
      <w:szCs w:val="16"/>
    </w:rPr>
  </w:style>
  <w:style w:type="character" w:customStyle="1" w:styleId="af7">
    <w:name w:val="Текст выноски Знак"/>
    <w:semiHidden/>
    <w:rsid w:val="00950679"/>
    <w:rPr>
      <w:rFonts w:ascii="Tahoma" w:hAnsi="Tahoma" w:cs="PragmaticaShadowCTT"/>
      <w:sz w:val="16"/>
      <w:szCs w:val="16"/>
      <w:lang w:eastAsia="ar-SA"/>
    </w:rPr>
  </w:style>
  <w:style w:type="table" w:styleId="af8">
    <w:name w:val="Table Grid"/>
    <w:basedOn w:val="a1"/>
    <w:uiPriority w:val="59"/>
    <w:rsid w:val="00DA453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679"/>
    <w:pPr>
      <w:tabs>
        <w:tab w:val="left" w:pos="567"/>
        <w:tab w:val="left" w:pos="1134"/>
        <w:tab w:val="left" w:pos="1701"/>
        <w:tab w:val="left" w:pos="2268"/>
        <w:tab w:val="right" w:pos="9923"/>
      </w:tabs>
      <w:spacing w:after="100"/>
      <w:ind w:firstLine="567"/>
    </w:pPr>
    <w:rPr>
      <w:rFonts w:ascii="Arial" w:hAnsi="Arial"/>
      <w:sz w:val="24"/>
      <w:lang w:eastAsia="ar-SA"/>
    </w:rPr>
  </w:style>
  <w:style w:type="paragraph" w:styleId="1">
    <w:name w:val="heading 1"/>
    <w:basedOn w:val="a"/>
    <w:next w:val="a"/>
    <w:qFormat/>
    <w:rsid w:val="00950679"/>
    <w:pPr>
      <w:keepNext/>
      <w:tabs>
        <w:tab w:val="num" w:pos="0"/>
      </w:tabs>
      <w:ind w:firstLine="0"/>
      <w:jc w:val="center"/>
      <w:outlineLvl w:val="0"/>
    </w:pPr>
    <w:rPr>
      <w:b/>
      <w:color w:val="000080"/>
    </w:rPr>
  </w:style>
  <w:style w:type="paragraph" w:styleId="2">
    <w:name w:val="heading 2"/>
    <w:basedOn w:val="a"/>
    <w:next w:val="a"/>
    <w:qFormat/>
    <w:rsid w:val="00950679"/>
    <w:pPr>
      <w:keepNext/>
      <w:tabs>
        <w:tab w:val="num" w:pos="0"/>
      </w:tabs>
      <w:ind w:firstLine="0"/>
      <w:jc w:val="center"/>
      <w:outlineLvl w:val="1"/>
    </w:pPr>
    <w:rPr>
      <w:b/>
      <w:color w:val="000080"/>
      <w:sz w:val="28"/>
    </w:rPr>
  </w:style>
  <w:style w:type="paragraph" w:styleId="3">
    <w:name w:val="heading 3"/>
    <w:basedOn w:val="a"/>
    <w:next w:val="a"/>
    <w:qFormat/>
    <w:rsid w:val="00950679"/>
    <w:pPr>
      <w:keepNext/>
      <w:tabs>
        <w:tab w:val="num" w:pos="0"/>
      </w:tabs>
      <w:ind w:firstLine="0"/>
      <w:jc w:val="center"/>
      <w:outlineLvl w:val="2"/>
    </w:pPr>
    <w:rPr>
      <w:b/>
      <w:color w:val="FF0000"/>
      <w:sz w:val="22"/>
    </w:rPr>
  </w:style>
  <w:style w:type="paragraph" w:styleId="4">
    <w:name w:val="heading 4"/>
    <w:basedOn w:val="a"/>
    <w:next w:val="a"/>
    <w:qFormat/>
    <w:rsid w:val="00950679"/>
    <w:pPr>
      <w:keepNext/>
      <w:tabs>
        <w:tab w:val="num" w:pos="0"/>
      </w:tabs>
      <w:ind w:firstLine="0"/>
      <w:outlineLvl w:val="3"/>
    </w:pPr>
    <w:rPr>
      <w:b/>
      <w:i/>
    </w:rPr>
  </w:style>
  <w:style w:type="paragraph" w:styleId="5">
    <w:name w:val="heading 5"/>
    <w:basedOn w:val="a"/>
    <w:next w:val="a"/>
    <w:qFormat/>
    <w:rsid w:val="00950679"/>
    <w:pPr>
      <w:keepNext/>
      <w:tabs>
        <w:tab w:val="num" w:pos="0"/>
      </w:tabs>
      <w:ind w:firstLine="0"/>
      <w:jc w:val="center"/>
      <w:outlineLvl w:val="4"/>
    </w:pPr>
    <w:rPr>
      <w:b/>
      <w:color w:val="FF0000"/>
    </w:rPr>
  </w:style>
  <w:style w:type="paragraph" w:styleId="6">
    <w:name w:val="heading 6"/>
    <w:basedOn w:val="a"/>
    <w:next w:val="a"/>
    <w:qFormat/>
    <w:rsid w:val="00950679"/>
    <w:pPr>
      <w:keepNext/>
      <w:tabs>
        <w:tab w:val="num" w:pos="0"/>
      </w:tabs>
      <w:ind w:left="567" w:right="-1" w:firstLine="0"/>
      <w:jc w:val="center"/>
      <w:outlineLvl w:val="5"/>
    </w:pPr>
    <w:rPr>
      <w:smallCaps/>
      <w:color w:val="FF0000"/>
      <w:spacing w:val="6"/>
      <w:sz w:val="29"/>
    </w:rPr>
  </w:style>
  <w:style w:type="paragraph" w:styleId="7">
    <w:name w:val="heading 7"/>
    <w:basedOn w:val="a"/>
    <w:next w:val="a"/>
    <w:qFormat/>
    <w:rsid w:val="00950679"/>
    <w:pPr>
      <w:keepNext/>
      <w:tabs>
        <w:tab w:val="num" w:pos="0"/>
      </w:tabs>
      <w:ind w:left="567" w:right="-1" w:firstLine="0"/>
      <w:jc w:val="center"/>
      <w:outlineLvl w:val="6"/>
    </w:pPr>
  </w:style>
  <w:style w:type="paragraph" w:styleId="8">
    <w:name w:val="heading 8"/>
    <w:basedOn w:val="a"/>
    <w:next w:val="a"/>
    <w:qFormat/>
    <w:rsid w:val="00950679"/>
    <w:pPr>
      <w:keepNext/>
      <w:tabs>
        <w:tab w:val="num" w:pos="0"/>
      </w:tabs>
      <w:ind w:left="567" w:firstLine="0"/>
      <w:jc w:val="right"/>
      <w:outlineLvl w:val="7"/>
    </w:pPr>
    <w:rPr>
      <w:rFonts w:cs="Arial"/>
    </w:rPr>
  </w:style>
  <w:style w:type="paragraph" w:styleId="9">
    <w:name w:val="heading 9"/>
    <w:basedOn w:val="a"/>
    <w:next w:val="a"/>
    <w:qFormat/>
    <w:rsid w:val="00950679"/>
    <w:pPr>
      <w:keepNext/>
      <w:tabs>
        <w:tab w:val="num" w:pos="0"/>
      </w:tabs>
      <w:ind w:firstLine="0"/>
      <w:outlineLvl w:val="8"/>
    </w:pPr>
    <w:rPr>
      <w:rFonts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0"/>
    <w:rsid w:val="00950679"/>
  </w:style>
  <w:style w:type="character" w:customStyle="1" w:styleId="Absatz-Standardschriftart">
    <w:name w:val="Absatz-Standardschriftart"/>
    <w:rsid w:val="00950679"/>
  </w:style>
  <w:style w:type="character" w:customStyle="1" w:styleId="90">
    <w:name w:val="Основной шрифт абзаца9"/>
    <w:rsid w:val="00950679"/>
  </w:style>
  <w:style w:type="character" w:customStyle="1" w:styleId="WW-Absatz-Standardschriftart">
    <w:name w:val="WW-Absatz-Standardschriftart"/>
    <w:rsid w:val="00950679"/>
  </w:style>
  <w:style w:type="character" w:customStyle="1" w:styleId="80">
    <w:name w:val="Основной шрифт абзаца8"/>
    <w:rsid w:val="00950679"/>
  </w:style>
  <w:style w:type="character" w:customStyle="1" w:styleId="70">
    <w:name w:val="Основной шрифт абзаца7"/>
    <w:rsid w:val="00950679"/>
  </w:style>
  <w:style w:type="character" w:customStyle="1" w:styleId="60">
    <w:name w:val="Основной шрифт абзаца6"/>
    <w:rsid w:val="00950679"/>
  </w:style>
  <w:style w:type="character" w:customStyle="1" w:styleId="50">
    <w:name w:val="Основной шрифт абзаца5"/>
    <w:rsid w:val="00950679"/>
  </w:style>
  <w:style w:type="character" w:customStyle="1" w:styleId="WW-Absatz-Standardschriftart1">
    <w:name w:val="WW-Absatz-Standardschriftart1"/>
    <w:rsid w:val="00950679"/>
  </w:style>
  <w:style w:type="character" w:customStyle="1" w:styleId="40">
    <w:name w:val="Основной шрифт абзаца4"/>
    <w:rsid w:val="00950679"/>
  </w:style>
  <w:style w:type="character" w:customStyle="1" w:styleId="30">
    <w:name w:val="Основной шрифт абзаца3"/>
    <w:rsid w:val="00950679"/>
  </w:style>
  <w:style w:type="character" w:customStyle="1" w:styleId="20">
    <w:name w:val="Основной шрифт абзаца2"/>
    <w:rsid w:val="00950679"/>
  </w:style>
  <w:style w:type="character" w:customStyle="1" w:styleId="WW8Num2z0">
    <w:name w:val="WW8Num2z0"/>
    <w:rsid w:val="00950679"/>
    <w:rPr>
      <w:rFonts w:ascii="Symbol" w:hAnsi="Symbol"/>
    </w:rPr>
  </w:style>
  <w:style w:type="character" w:customStyle="1" w:styleId="WW8Num7z0">
    <w:name w:val="WW8Num7z0"/>
    <w:rsid w:val="00950679"/>
    <w:rPr>
      <w:rFonts w:ascii="Symbol" w:hAnsi="Symbol"/>
    </w:rPr>
  </w:style>
  <w:style w:type="character" w:customStyle="1" w:styleId="WW8Num8z0">
    <w:name w:val="WW8Num8z0"/>
    <w:rsid w:val="00950679"/>
    <w:rPr>
      <w:rFonts w:ascii="Symbol" w:hAnsi="Symbol"/>
    </w:rPr>
  </w:style>
  <w:style w:type="character" w:customStyle="1" w:styleId="WW8Num8z1">
    <w:name w:val="WW8Num8z1"/>
    <w:rsid w:val="00950679"/>
    <w:rPr>
      <w:rFonts w:ascii="Courier New" w:hAnsi="Courier New"/>
    </w:rPr>
  </w:style>
  <w:style w:type="character" w:customStyle="1" w:styleId="WW8Num8z2">
    <w:name w:val="WW8Num8z2"/>
    <w:rsid w:val="00950679"/>
    <w:rPr>
      <w:rFonts w:ascii="Wingdings" w:hAnsi="Wingdings"/>
    </w:rPr>
  </w:style>
  <w:style w:type="character" w:customStyle="1" w:styleId="WW8Num10z0">
    <w:name w:val="WW8Num10z0"/>
    <w:rsid w:val="00950679"/>
    <w:rPr>
      <w:b w:val="0"/>
    </w:rPr>
  </w:style>
  <w:style w:type="character" w:customStyle="1" w:styleId="WW8Num12z0">
    <w:name w:val="WW8Num12z0"/>
    <w:rsid w:val="00950679"/>
    <w:rPr>
      <w:rFonts w:ascii="Symbol" w:hAnsi="Symbol"/>
    </w:rPr>
  </w:style>
  <w:style w:type="character" w:customStyle="1" w:styleId="WW8Num16z0">
    <w:name w:val="WW8Num16z0"/>
    <w:rsid w:val="00950679"/>
    <w:rPr>
      <w:rFonts w:ascii="Wingdings" w:hAnsi="Wingdings"/>
    </w:rPr>
  </w:style>
  <w:style w:type="character" w:customStyle="1" w:styleId="WW8Num16z1">
    <w:name w:val="WW8Num16z1"/>
    <w:rsid w:val="00950679"/>
    <w:rPr>
      <w:rFonts w:ascii="Courier New" w:hAnsi="Courier New"/>
    </w:rPr>
  </w:style>
  <w:style w:type="character" w:customStyle="1" w:styleId="WW8Num16z3">
    <w:name w:val="WW8Num16z3"/>
    <w:rsid w:val="00950679"/>
    <w:rPr>
      <w:rFonts w:ascii="Symbol" w:hAnsi="Symbol"/>
    </w:rPr>
  </w:style>
  <w:style w:type="character" w:customStyle="1" w:styleId="11">
    <w:name w:val="Основной шрифт абзаца1"/>
    <w:rsid w:val="00950679"/>
  </w:style>
  <w:style w:type="character" w:styleId="a3">
    <w:name w:val="page number"/>
    <w:semiHidden/>
    <w:rsid w:val="00950679"/>
    <w:rPr>
      <w:rFonts w:ascii="Arial" w:hAnsi="Arial"/>
      <w:b/>
      <w:sz w:val="16"/>
    </w:rPr>
  </w:style>
  <w:style w:type="character" w:styleId="a4">
    <w:name w:val="Hyperlink"/>
    <w:semiHidden/>
    <w:rsid w:val="00950679"/>
    <w:rPr>
      <w:color w:val="0000FF"/>
      <w:u w:val="single"/>
    </w:rPr>
  </w:style>
  <w:style w:type="character" w:styleId="a5">
    <w:name w:val="FollowedHyperlink"/>
    <w:semiHidden/>
    <w:rsid w:val="00950679"/>
    <w:rPr>
      <w:color w:val="800080"/>
      <w:u w:val="single"/>
    </w:rPr>
  </w:style>
  <w:style w:type="character" w:customStyle="1" w:styleId="a6">
    <w:name w:val="Символ нумерации"/>
    <w:rsid w:val="00950679"/>
  </w:style>
  <w:style w:type="character" w:customStyle="1" w:styleId="a7">
    <w:name w:val="Основной текст Знак"/>
    <w:rsid w:val="00950679"/>
    <w:rPr>
      <w:rFonts w:ascii="Arial" w:hAnsi="Arial"/>
      <w:sz w:val="24"/>
    </w:rPr>
  </w:style>
  <w:style w:type="character" w:customStyle="1" w:styleId="a8">
    <w:name w:val="Основной текст с отступом Знак"/>
    <w:rsid w:val="00950679"/>
    <w:rPr>
      <w:rFonts w:ascii="Arial" w:hAnsi="Arial"/>
      <w:sz w:val="24"/>
    </w:rPr>
  </w:style>
  <w:style w:type="paragraph" w:customStyle="1" w:styleId="12">
    <w:name w:val="Заголовок1"/>
    <w:basedOn w:val="a"/>
    <w:next w:val="a9"/>
    <w:rsid w:val="00950679"/>
    <w:pPr>
      <w:keepNext/>
      <w:spacing w:before="240" w:after="120"/>
    </w:pPr>
    <w:rPr>
      <w:rFonts w:eastAsia="MS Mincho" w:cs="PragmaticaShadowCTT"/>
      <w:sz w:val="28"/>
      <w:szCs w:val="28"/>
    </w:rPr>
  </w:style>
  <w:style w:type="paragraph" w:styleId="a9">
    <w:name w:val="Body Text"/>
    <w:basedOn w:val="a"/>
    <w:semiHidden/>
    <w:rsid w:val="00950679"/>
  </w:style>
  <w:style w:type="paragraph" w:styleId="aa">
    <w:name w:val="List"/>
    <w:basedOn w:val="a9"/>
    <w:semiHidden/>
    <w:rsid w:val="00950679"/>
    <w:rPr>
      <w:rFonts w:cs="PragmaticaShadowCTT"/>
    </w:rPr>
  </w:style>
  <w:style w:type="paragraph" w:customStyle="1" w:styleId="100">
    <w:name w:val="Название10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101">
    <w:name w:val="Указатель10"/>
    <w:basedOn w:val="a"/>
    <w:rsid w:val="00950679"/>
    <w:pPr>
      <w:suppressLineNumbers/>
    </w:pPr>
    <w:rPr>
      <w:rFonts w:cs="PragmaticaShadowCTT"/>
    </w:rPr>
  </w:style>
  <w:style w:type="paragraph" w:customStyle="1" w:styleId="91">
    <w:name w:val="Название9"/>
    <w:basedOn w:val="a"/>
    <w:rsid w:val="00950679"/>
    <w:pPr>
      <w:suppressLineNumbers/>
      <w:spacing w:before="120" w:after="120"/>
    </w:pPr>
    <w:rPr>
      <w:rFonts w:cs="PragmaticaShadowCTT"/>
      <w:i/>
      <w:iCs/>
      <w:sz w:val="20"/>
      <w:szCs w:val="24"/>
    </w:rPr>
  </w:style>
  <w:style w:type="paragraph" w:customStyle="1" w:styleId="92">
    <w:name w:val="Указатель9"/>
    <w:basedOn w:val="a"/>
    <w:rsid w:val="00950679"/>
    <w:pPr>
      <w:suppressLineNumbers/>
    </w:pPr>
    <w:rPr>
      <w:rFonts w:cs="PragmaticaShadowCTT"/>
    </w:rPr>
  </w:style>
  <w:style w:type="paragraph" w:customStyle="1" w:styleId="81">
    <w:name w:val="Название8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82">
    <w:name w:val="Указатель8"/>
    <w:basedOn w:val="a"/>
    <w:rsid w:val="00950679"/>
    <w:pPr>
      <w:suppressLineNumbers/>
    </w:pPr>
    <w:rPr>
      <w:rFonts w:cs="PragmaticaShadowCTT"/>
    </w:rPr>
  </w:style>
  <w:style w:type="paragraph" w:customStyle="1" w:styleId="71">
    <w:name w:val="Название7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72">
    <w:name w:val="Указатель7"/>
    <w:basedOn w:val="a"/>
    <w:rsid w:val="00950679"/>
    <w:pPr>
      <w:suppressLineNumbers/>
    </w:pPr>
    <w:rPr>
      <w:rFonts w:cs="PragmaticaShadowCTT"/>
    </w:rPr>
  </w:style>
  <w:style w:type="paragraph" w:customStyle="1" w:styleId="61">
    <w:name w:val="Название6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62">
    <w:name w:val="Указатель6"/>
    <w:basedOn w:val="a"/>
    <w:rsid w:val="00950679"/>
    <w:pPr>
      <w:suppressLineNumbers/>
    </w:pPr>
    <w:rPr>
      <w:rFonts w:cs="PragmaticaShadowCTT"/>
    </w:rPr>
  </w:style>
  <w:style w:type="paragraph" w:customStyle="1" w:styleId="51">
    <w:name w:val="Название5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52">
    <w:name w:val="Указатель5"/>
    <w:basedOn w:val="a"/>
    <w:rsid w:val="00950679"/>
    <w:pPr>
      <w:suppressLineNumbers/>
    </w:pPr>
    <w:rPr>
      <w:rFonts w:cs="PragmaticaShadowCTT"/>
    </w:rPr>
  </w:style>
  <w:style w:type="paragraph" w:customStyle="1" w:styleId="41">
    <w:name w:val="Название4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42">
    <w:name w:val="Указатель4"/>
    <w:basedOn w:val="a"/>
    <w:rsid w:val="00950679"/>
    <w:pPr>
      <w:suppressLineNumbers/>
    </w:pPr>
    <w:rPr>
      <w:rFonts w:cs="PragmaticaShadowCTT"/>
    </w:rPr>
  </w:style>
  <w:style w:type="paragraph" w:customStyle="1" w:styleId="31">
    <w:name w:val="Название3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32">
    <w:name w:val="Указатель3"/>
    <w:basedOn w:val="a"/>
    <w:rsid w:val="00950679"/>
    <w:pPr>
      <w:suppressLineNumbers/>
    </w:pPr>
    <w:rPr>
      <w:rFonts w:cs="PragmaticaShadowCTT"/>
    </w:rPr>
  </w:style>
  <w:style w:type="paragraph" w:customStyle="1" w:styleId="21">
    <w:name w:val="Название2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22">
    <w:name w:val="Указатель2"/>
    <w:basedOn w:val="a"/>
    <w:rsid w:val="00950679"/>
    <w:pPr>
      <w:suppressLineNumbers/>
    </w:pPr>
    <w:rPr>
      <w:rFonts w:cs="PragmaticaShadowCTT"/>
    </w:rPr>
  </w:style>
  <w:style w:type="paragraph" w:styleId="ab">
    <w:name w:val="Title"/>
    <w:basedOn w:val="12"/>
    <w:next w:val="ac"/>
    <w:qFormat/>
    <w:rsid w:val="00950679"/>
  </w:style>
  <w:style w:type="paragraph" w:styleId="ac">
    <w:name w:val="Subtitle"/>
    <w:basedOn w:val="a"/>
    <w:next w:val="a9"/>
    <w:qFormat/>
    <w:rsid w:val="00950679"/>
    <w:pPr>
      <w:jc w:val="center"/>
    </w:pPr>
    <w:rPr>
      <w:b/>
      <w:color w:val="000080"/>
      <w:spacing w:val="16"/>
      <w:sz w:val="28"/>
    </w:rPr>
  </w:style>
  <w:style w:type="paragraph" w:customStyle="1" w:styleId="13">
    <w:name w:val="Название1"/>
    <w:basedOn w:val="a"/>
    <w:rsid w:val="00950679"/>
    <w:pPr>
      <w:suppressLineNumbers/>
      <w:spacing w:before="120" w:after="120"/>
    </w:pPr>
    <w:rPr>
      <w:rFonts w:cs="PragmaticaShadowCTT"/>
      <w:i/>
      <w:iCs/>
      <w:sz w:val="20"/>
      <w:szCs w:val="24"/>
    </w:rPr>
  </w:style>
  <w:style w:type="paragraph" w:customStyle="1" w:styleId="14">
    <w:name w:val="Указатель1"/>
    <w:basedOn w:val="a"/>
    <w:rsid w:val="00950679"/>
    <w:pPr>
      <w:suppressLineNumbers/>
    </w:pPr>
    <w:rPr>
      <w:rFonts w:cs="PragmaticaShadowCTT"/>
    </w:rPr>
  </w:style>
  <w:style w:type="paragraph" w:customStyle="1" w:styleId="210">
    <w:name w:val="Основной текст 21"/>
    <w:basedOn w:val="a"/>
    <w:rsid w:val="00950679"/>
    <w:pPr>
      <w:jc w:val="both"/>
    </w:pPr>
  </w:style>
  <w:style w:type="paragraph" w:styleId="ad">
    <w:name w:val="Body Text Indent"/>
    <w:basedOn w:val="a"/>
    <w:semiHidden/>
    <w:rsid w:val="00950679"/>
    <w:pPr>
      <w:ind w:left="4320"/>
      <w:jc w:val="center"/>
    </w:pPr>
  </w:style>
  <w:style w:type="paragraph" w:customStyle="1" w:styleId="211">
    <w:name w:val="Основной текст с отступом 21"/>
    <w:basedOn w:val="a"/>
    <w:rsid w:val="00950679"/>
    <w:pPr>
      <w:ind w:left="5103"/>
    </w:pPr>
    <w:rPr>
      <w:b/>
      <w:sz w:val="28"/>
    </w:rPr>
  </w:style>
  <w:style w:type="paragraph" w:customStyle="1" w:styleId="310">
    <w:name w:val="Основной текст с отступом 31"/>
    <w:basedOn w:val="a"/>
    <w:rsid w:val="00950679"/>
    <w:pPr>
      <w:jc w:val="both"/>
    </w:pPr>
    <w:rPr>
      <w:sz w:val="28"/>
    </w:rPr>
  </w:style>
  <w:style w:type="paragraph" w:customStyle="1" w:styleId="15">
    <w:name w:val="Название объекта1"/>
    <w:basedOn w:val="a"/>
    <w:next w:val="a"/>
    <w:rsid w:val="00950679"/>
    <w:pPr>
      <w:ind w:right="-1"/>
      <w:jc w:val="center"/>
    </w:pPr>
    <w:rPr>
      <w:b/>
    </w:rPr>
  </w:style>
  <w:style w:type="paragraph" w:styleId="ae">
    <w:name w:val="header"/>
    <w:semiHidden/>
    <w:rsid w:val="00950679"/>
    <w:pPr>
      <w:tabs>
        <w:tab w:val="center" w:pos="4820"/>
        <w:tab w:val="right" w:pos="9639"/>
      </w:tabs>
      <w:suppressAutoHyphens/>
    </w:pPr>
    <w:rPr>
      <w:rFonts w:eastAsia="Arial"/>
      <w:sz w:val="24"/>
      <w:lang w:eastAsia="ar-SA"/>
    </w:rPr>
  </w:style>
  <w:style w:type="paragraph" w:styleId="af">
    <w:name w:val="footer"/>
    <w:semiHidden/>
    <w:rsid w:val="00950679"/>
    <w:pPr>
      <w:pBdr>
        <w:top w:val="single" w:sz="1" w:space="1" w:color="0000FF"/>
      </w:pBdr>
      <w:tabs>
        <w:tab w:val="right" w:pos="9639"/>
      </w:tabs>
      <w:suppressAutoHyphens/>
    </w:pPr>
    <w:rPr>
      <w:rFonts w:ascii="Arial" w:eastAsia="Arial" w:hAnsi="Arial"/>
      <w:sz w:val="16"/>
      <w:lang w:eastAsia="ar-SA"/>
    </w:rPr>
  </w:style>
  <w:style w:type="paragraph" w:customStyle="1" w:styleId="311">
    <w:name w:val="Основной текст 31"/>
    <w:basedOn w:val="a"/>
    <w:rsid w:val="00950679"/>
    <w:pPr>
      <w:spacing w:after="80"/>
      <w:jc w:val="center"/>
    </w:pPr>
    <w:rPr>
      <w:rFonts w:cs="Arial"/>
      <w:sz w:val="22"/>
    </w:rPr>
  </w:style>
  <w:style w:type="paragraph" w:customStyle="1" w:styleId="af0">
    <w:name w:val="ШапкаБланка"/>
    <w:rsid w:val="00950679"/>
    <w:pPr>
      <w:suppressAutoHyphens/>
      <w:spacing w:before="20" w:after="40"/>
      <w:jc w:val="center"/>
    </w:pPr>
    <w:rPr>
      <w:rFonts w:ascii="PragmaticaShadowCTT" w:eastAsia="Arial" w:hAnsi="PragmaticaShadowCTT"/>
      <w:smallCaps/>
      <w:color w:val="000080"/>
      <w:spacing w:val="20"/>
      <w:sz w:val="32"/>
      <w:lang w:eastAsia="ar-SA"/>
    </w:rPr>
  </w:style>
  <w:style w:type="paragraph" w:customStyle="1" w:styleId="af1">
    <w:name w:val="шОбычный"/>
    <w:basedOn w:val="a"/>
    <w:rsid w:val="00950679"/>
    <w:rPr>
      <w:rFonts w:cs="Arial"/>
    </w:rPr>
  </w:style>
  <w:style w:type="paragraph" w:customStyle="1" w:styleId="-">
    <w:name w:val="Шапка-Реквизиты"/>
    <w:rsid w:val="00950679"/>
    <w:pPr>
      <w:pBdr>
        <w:top w:val="single" w:sz="1" w:space="0" w:color="0000FF"/>
        <w:bottom w:val="single" w:sz="1" w:space="0" w:color="0000FF"/>
      </w:pBdr>
      <w:tabs>
        <w:tab w:val="right" w:pos="9639"/>
      </w:tabs>
      <w:suppressAutoHyphens/>
      <w:spacing w:after="120"/>
    </w:pPr>
    <w:rPr>
      <w:rFonts w:ascii="Arial" w:eastAsia="Arial" w:hAnsi="Arial" w:cs="Arial"/>
      <w:sz w:val="16"/>
      <w:lang w:eastAsia="ar-SA"/>
    </w:rPr>
  </w:style>
  <w:style w:type="paragraph" w:styleId="af2">
    <w:name w:val="Signature"/>
    <w:basedOn w:val="a"/>
    <w:semiHidden/>
    <w:rsid w:val="00950679"/>
    <w:pPr>
      <w:tabs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right" w:pos="10490"/>
        <w:tab w:val="right" w:pos="11057"/>
        <w:tab w:val="right" w:pos="11624"/>
        <w:tab w:val="right" w:pos="12191"/>
        <w:tab w:val="right" w:pos="12758"/>
        <w:tab w:val="right" w:pos="13325"/>
        <w:tab w:val="right" w:pos="13892"/>
        <w:tab w:val="right" w:pos="14459"/>
        <w:tab w:val="right" w:pos="15026"/>
        <w:tab w:val="right" w:pos="15309"/>
        <w:tab w:val="right" w:pos="15593"/>
        <w:tab w:val="right" w:pos="16160"/>
      </w:tabs>
      <w:spacing w:after="0"/>
      <w:ind w:left="567" w:firstLine="0"/>
    </w:pPr>
  </w:style>
  <w:style w:type="paragraph" w:customStyle="1" w:styleId="af3">
    <w:name w:val="Исп"/>
    <w:basedOn w:val="a"/>
    <w:rsid w:val="00950679"/>
    <w:pPr>
      <w:spacing w:after="0"/>
      <w:ind w:firstLine="0"/>
    </w:pPr>
    <w:rPr>
      <w:rFonts w:cs="Arial"/>
      <w:sz w:val="18"/>
    </w:rPr>
  </w:style>
  <w:style w:type="paragraph" w:customStyle="1" w:styleId="16">
    <w:name w:val="Схема документа1"/>
    <w:basedOn w:val="a"/>
    <w:rsid w:val="00950679"/>
    <w:pPr>
      <w:shd w:val="clear" w:color="auto" w:fill="000080"/>
    </w:pPr>
    <w:rPr>
      <w:rFonts w:ascii="Tahoma" w:hAnsi="Tahoma" w:cs="PragmaticaShadowCTT"/>
    </w:rPr>
  </w:style>
  <w:style w:type="paragraph" w:customStyle="1" w:styleId="af4">
    <w:name w:val="Содержимое врезки"/>
    <w:basedOn w:val="a9"/>
    <w:rsid w:val="00950679"/>
  </w:style>
  <w:style w:type="paragraph" w:styleId="af5">
    <w:name w:val="Normal (Web)"/>
    <w:basedOn w:val="a"/>
    <w:uiPriority w:val="99"/>
    <w:rsid w:val="00950679"/>
    <w:pPr>
      <w:spacing w:before="280" w:after="119"/>
      <w:ind w:firstLine="0"/>
    </w:pPr>
    <w:rPr>
      <w:rFonts w:ascii="Times New Roman" w:hAnsi="Times New Roman"/>
      <w:szCs w:val="24"/>
    </w:rPr>
  </w:style>
  <w:style w:type="paragraph" w:customStyle="1" w:styleId="ConsPlusNormal">
    <w:name w:val="ConsPlusNormal"/>
    <w:rsid w:val="00950679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western">
    <w:name w:val="western"/>
    <w:basedOn w:val="a"/>
    <w:rsid w:val="00950679"/>
    <w:pPr>
      <w:spacing w:before="280" w:after="280"/>
      <w:ind w:firstLine="0"/>
    </w:pPr>
    <w:rPr>
      <w:rFonts w:ascii="Times New Roman" w:hAnsi="Times New Roman"/>
      <w:szCs w:val="24"/>
    </w:rPr>
  </w:style>
  <w:style w:type="paragraph" w:customStyle="1" w:styleId="ConsPlusTitle">
    <w:name w:val="ConsPlusTitle"/>
    <w:rsid w:val="00950679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f6">
    <w:name w:val="Balloon Text"/>
    <w:basedOn w:val="a"/>
    <w:semiHidden/>
    <w:unhideWhenUsed/>
    <w:rsid w:val="00950679"/>
    <w:pPr>
      <w:spacing w:after="0"/>
    </w:pPr>
    <w:rPr>
      <w:rFonts w:ascii="Tahoma" w:hAnsi="Tahoma" w:cs="PragmaticaShadowCTT"/>
      <w:sz w:val="16"/>
      <w:szCs w:val="16"/>
    </w:rPr>
  </w:style>
  <w:style w:type="character" w:customStyle="1" w:styleId="af7">
    <w:name w:val="Текст выноски Знак"/>
    <w:semiHidden/>
    <w:rsid w:val="00950679"/>
    <w:rPr>
      <w:rFonts w:ascii="Tahoma" w:hAnsi="Tahoma" w:cs="PragmaticaShadowCTT"/>
      <w:sz w:val="16"/>
      <w:szCs w:val="16"/>
      <w:lang w:eastAsia="ar-SA"/>
    </w:rPr>
  </w:style>
  <w:style w:type="table" w:styleId="af8">
    <w:name w:val="Table Grid"/>
    <w:basedOn w:val="a1"/>
    <w:uiPriority w:val="59"/>
    <w:rsid w:val="00DA453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50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A4D5E-A6B0-4560-9EB0-B34E6974F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808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ДСиА-ТРОХАЧЕВ2</vt:lpstr>
    </vt:vector>
  </TitlesOfParts>
  <Company/>
  <LinksUpToDate>false</LinksUpToDate>
  <CharactersWithSpaces>5410</CharactersWithSpaces>
  <SharedDoc>false</SharedDoc>
  <HLinks>
    <vt:vector size="12" baseType="variant">
      <vt:variant>
        <vt:i4>2621542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consultantplus://offline/ref=E0500B1B20633F96B699B64B413AE3E45717A8263DAECB61C67EE6040CA88875276196BF4D3F262296EAB6664CFBD1E3CB3F4629FD42298FF39D7F25K2D3N</vt:lpwstr>
      </vt:variant>
      <vt:variant>
        <vt:lpwstr/>
      </vt:variant>
      <vt:variant>
        <vt:i4>3735662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consultantplus://offline/ref=23A5A816CC00600B245A449BAFE761571D7B28FE8D8C656650166BEC50AD769ABDED00142EAF9ADFb1X8K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ДСиА-ТРОХАЧЕВ2</dc:title>
  <dc:creator>Rasskalieva</dc:creator>
  <cp:keywords>Письмо</cp:keywords>
  <dc:description>версия 1.0.0 от 25.04.2008</dc:description>
  <cp:lastModifiedBy>Мартошич Татьяна Ивановна</cp:lastModifiedBy>
  <cp:revision>2</cp:revision>
  <cp:lastPrinted>2024-02-19T08:48:00Z</cp:lastPrinted>
  <dcterms:created xsi:type="dcterms:W3CDTF">2024-07-03T09:39:00Z</dcterms:created>
  <dcterms:modified xsi:type="dcterms:W3CDTF">2024-07-03T09:39:00Z</dcterms:modified>
</cp:coreProperties>
</file>